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F0E6" w14:textId="406F680F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Комитет администрации Целинного района по образованию</w:t>
      </w:r>
    </w:p>
    <w:p w14:paraId="1B428298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МБОУ «Воеводская средняя общеобразовательная школа»</w:t>
      </w:r>
    </w:p>
    <w:p w14:paraId="6198CF4B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55546D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94ADD1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3420"/>
        <w:gridCol w:w="3060"/>
      </w:tblGrid>
      <w:tr w:rsidR="00AC6DB3" w:rsidRPr="00AC6DB3" w14:paraId="503F4299" w14:textId="77777777" w:rsidTr="00BC3B66">
        <w:tc>
          <w:tcPr>
            <w:tcW w:w="3060" w:type="dxa"/>
          </w:tcPr>
          <w:p w14:paraId="64DD0B0F" w14:textId="77777777" w:rsidR="00AC6DB3" w:rsidRPr="00AC6DB3" w:rsidRDefault="00AC6DB3" w:rsidP="00AC6DB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20" w:type="dxa"/>
          </w:tcPr>
          <w:p w14:paraId="0EFE1A04" w14:textId="77777777" w:rsidR="00AC6DB3" w:rsidRPr="00AC6DB3" w:rsidRDefault="00AC6DB3" w:rsidP="00AC6DB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</w:tcPr>
          <w:p w14:paraId="4538BD95" w14:textId="77777777" w:rsidR="00AC6DB3" w:rsidRPr="00AC6DB3" w:rsidRDefault="00AC6DB3" w:rsidP="00AC6DB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DB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УТВЕРЖДАЮ:</w:t>
            </w:r>
          </w:p>
          <w:p w14:paraId="2CCDC476" w14:textId="77777777" w:rsidR="00AC6DB3" w:rsidRPr="00AC6DB3" w:rsidRDefault="00AC6DB3" w:rsidP="00AC6DB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DB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 МБОУ «Воеводская сош» __________Н.В. Хороброва</w:t>
            </w:r>
          </w:p>
          <w:p w14:paraId="6CF6B9B5" w14:textId="77777777" w:rsidR="00AC6DB3" w:rsidRPr="00AC6DB3" w:rsidRDefault="00AC6DB3" w:rsidP="00AC6DB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5EACC83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B48AC4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3C5E7E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01C0B8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4B2E7B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40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b/>
          <w:kern w:val="0"/>
          <w:sz w:val="40"/>
          <w:szCs w:val="24"/>
          <w:lang w:eastAsia="ru-RU"/>
          <w14:ligatures w14:val="none"/>
        </w:rPr>
        <w:t>ПРОГРАММА</w:t>
      </w:r>
    </w:p>
    <w:p w14:paraId="1C430425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40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b/>
          <w:kern w:val="0"/>
          <w:sz w:val="40"/>
          <w:szCs w:val="24"/>
          <w:lang w:eastAsia="ru-RU"/>
          <w14:ligatures w14:val="none"/>
        </w:rPr>
        <w:t xml:space="preserve">ЛЕТНЕГО ОЗДОРОВИТЕЛЬНОГО ЛАГЕРЯ С ДНЕВНЫМ ПРЕБЫВАНИЕМ </w:t>
      </w:r>
    </w:p>
    <w:p w14:paraId="5202C2A7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b/>
          <w:kern w:val="0"/>
          <w:sz w:val="144"/>
          <w:szCs w:val="24"/>
          <w:lang w:eastAsia="ru-RU"/>
          <w14:ligatures w14:val="none"/>
        </w:rPr>
        <w:t>«ГРАД ЧУДЕС»</w:t>
      </w:r>
    </w:p>
    <w:p w14:paraId="4EF257E2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AC6DB3">
        <w:rPr>
          <w:rFonts w:eastAsia="Times New Roman" w:cs="Times New Roman"/>
          <w:b/>
          <w:kern w:val="0"/>
          <w:sz w:val="40"/>
          <w:szCs w:val="40"/>
          <w:lang w:eastAsia="ru-RU"/>
          <w14:ligatures w14:val="none"/>
        </w:rPr>
        <w:t>на 2025 г</w:t>
      </w:r>
    </w:p>
    <w:p w14:paraId="4222636D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3C4D1CC5" w14:textId="0CF7DEE5" w:rsidR="00AC6DB3" w:rsidRPr="00AC6DB3" w:rsidRDefault="00AC6DB3" w:rsidP="00AC6DB3">
      <w:pPr>
        <w:jc w:val="right"/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  <w:t xml:space="preserve">ДЕВИЗ: </w:t>
      </w:r>
      <w:bookmarkStart w:id="0" w:name="_Hlk199753710"/>
      <w:r w:rsidRPr="00AC6DB3"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  <w:t>«ТВОРИТЬ, УЧИТЬСЯ И ДРУЖИТЬ,</w:t>
      </w:r>
    </w:p>
    <w:p w14:paraId="7555990A" w14:textId="1C2EA9B2" w:rsidR="00AC6DB3" w:rsidRPr="00AC6DB3" w:rsidRDefault="00AC6DB3" w:rsidP="00AC6DB3">
      <w:pPr>
        <w:jc w:val="right"/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  <w:t>ДОСТОЙНЫМИ РОССИИ БЫТЬ!»</w:t>
      </w:r>
    </w:p>
    <w:bookmarkEnd w:id="0"/>
    <w:p w14:paraId="6FDD0EEA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0E9211A2" w14:textId="77777777" w:rsidR="00AC6DB3" w:rsidRPr="00AC6DB3" w:rsidRDefault="00AC6DB3" w:rsidP="00AC6DB3">
      <w:pPr>
        <w:jc w:val="center"/>
        <w:rPr>
          <w:rFonts w:eastAsia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</w:tblGrid>
      <w:tr w:rsidR="00AC6DB3" w:rsidRPr="00AC6DB3" w14:paraId="738711CA" w14:textId="77777777" w:rsidTr="00BC3B6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BB399D" w14:textId="77777777" w:rsidR="00AC6DB3" w:rsidRPr="00AC6DB3" w:rsidRDefault="00AC6DB3" w:rsidP="00AC6DB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DB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СОСТАВИЛ:</w:t>
            </w:r>
          </w:p>
          <w:p w14:paraId="6D9DF3A1" w14:textId="77777777" w:rsidR="00AC6DB3" w:rsidRPr="00AC6DB3" w:rsidRDefault="00AC6DB3" w:rsidP="00AC6DB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DB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ВОЖАТАЯ ЛАГЕРЯ Швецова О.С.</w:t>
            </w:r>
          </w:p>
          <w:p w14:paraId="5F985F26" w14:textId="77777777" w:rsidR="00AC6DB3" w:rsidRPr="00AC6DB3" w:rsidRDefault="00AC6DB3" w:rsidP="00AC6DB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DB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38-316.</w:t>
            </w:r>
          </w:p>
        </w:tc>
      </w:tr>
    </w:tbl>
    <w:p w14:paraId="1FC25C2F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573CD4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C59556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FEFC0D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1869A5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99C092" w14:textId="77777777" w:rsidR="00AC6DB3" w:rsidRP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5C299A" w14:textId="5BC36DE9" w:rsid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C6D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Воеводское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2025 г.</w:t>
      </w:r>
    </w:p>
    <w:p w14:paraId="19431F0F" w14:textId="3F0B389F" w:rsidR="00AC6DB3" w:rsidRDefault="00AC6DB3" w:rsidP="00AC6DB3">
      <w:pPr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754F54" w14:textId="77777777" w:rsidR="00AC6DB3" w:rsidRDefault="00AC6DB3" w:rsidP="00AC6DB3">
      <w:pPr>
        <w:pStyle w:val="ab"/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sdt>
      <w:sdtPr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C5AB4" w14:textId="0BB4B44B" w:rsidR="00E25B19" w:rsidRPr="00E25B19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25B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14:paraId="1D2859C7" w14:textId="11929EB0" w:rsidR="005D5DE1" w:rsidRDefault="00E25B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r w:rsidRPr="00E25B19">
            <w:rPr>
              <w:rFonts w:cs="Times New Roman"/>
              <w:sz w:val="28"/>
              <w:szCs w:val="28"/>
            </w:rPr>
            <w:fldChar w:fldCharType="begin"/>
          </w:r>
          <w:r w:rsidRPr="00E25B1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E25B19">
            <w:rPr>
              <w:rFonts w:cs="Times New Roman"/>
              <w:sz w:val="28"/>
              <w:szCs w:val="28"/>
            </w:rPr>
            <w:fldChar w:fldCharType="separate"/>
          </w:r>
          <w:hyperlink w:anchor="_Toc199755894" w:history="1">
            <w:r w:rsidR="005D5DE1" w:rsidRPr="00440F3A">
              <w:rPr>
                <w:rStyle w:val="ac"/>
                <w:noProof/>
              </w:rPr>
              <w:t>Пояснительная записка</w:t>
            </w:r>
            <w:r w:rsidR="005D5DE1">
              <w:rPr>
                <w:noProof/>
                <w:webHidden/>
              </w:rPr>
              <w:tab/>
            </w:r>
            <w:r w:rsidR="005D5DE1">
              <w:rPr>
                <w:noProof/>
                <w:webHidden/>
              </w:rPr>
              <w:fldChar w:fldCharType="begin"/>
            </w:r>
            <w:r w:rsidR="005D5DE1">
              <w:rPr>
                <w:noProof/>
                <w:webHidden/>
              </w:rPr>
              <w:instrText xml:space="preserve"> PAGEREF _Toc199755894 \h </w:instrText>
            </w:r>
            <w:r w:rsidR="005D5DE1">
              <w:rPr>
                <w:noProof/>
                <w:webHidden/>
              </w:rPr>
            </w:r>
            <w:r w:rsidR="005D5DE1">
              <w:rPr>
                <w:noProof/>
                <w:webHidden/>
              </w:rPr>
              <w:fldChar w:fldCharType="separate"/>
            </w:r>
            <w:r w:rsidR="005D5DE1">
              <w:rPr>
                <w:noProof/>
                <w:webHidden/>
              </w:rPr>
              <w:t>4</w:t>
            </w:r>
            <w:r w:rsidR="005D5DE1">
              <w:rPr>
                <w:noProof/>
                <w:webHidden/>
              </w:rPr>
              <w:fldChar w:fldCharType="end"/>
            </w:r>
          </w:hyperlink>
        </w:p>
        <w:p w14:paraId="3008EC3A" w14:textId="5B708B20" w:rsidR="005D5DE1" w:rsidRDefault="005D5D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895" w:history="1">
            <w:r w:rsidRPr="00440F3A">
              <w:rPr>
                <w:rStyle w:val="ac"/>
                <w:noProof/>
              </w:rPr>
              <w:t xml:space="preserve">Раздел </w:t>
            </w:r>
            <w:r w:rsidRPr="00440F3A">
              <w:rPr>
                <w:rStyle w:val="ac"/>
                <w:noProof/>
                <w:lang w:val="en-US"/>
              </w:rPr>
              <w:t>I</w:t>
            </w:r>
            <w:r w:rsidRPr="00440F3A">
              <w:rPr>
                <w:rStyle w:val="ac"/>
                <w:noProof/>
              </w:rPr>
              <w:t>. Ценностно-целевые основы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B4B1B" w14:textId="5DFE9CD8" w:rsidR="005D5DE1" w:rsidRDefault="005D5DE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896" w:history="1">
            <w:r w:rsidRPr="00440F3A">
              <w:rPr>
                <w:rStyle w:val="ac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Цель и задачи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D2314" w14:textId="3880064A" w:rsidR="005D5DE1" w:rsidRDefault="005D5DE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897" w:history="1">
            <w:r w:rsidRPr="00440F3A">
              <w:rPr>
                <w:rStyle w:val="ac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Принципы воспитательной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768B1" w14:textId="280BEFA5" w:rsidR="005D5DE1" w:rsidRDefault="005D5DE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898" w:history="1">
            <w:r w:rsidRPr="00440F3A">
              <w:rPr>
                <w:rStyle w:val="ac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Основные направления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83182" w14:textId="20D039BC" w:rsidR="005D5DE1" w:rsidRDefault="005D5DE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899" w:history="1">
            <w:r w:rsidRPr="00440F3A">
              <w:rPr>
                <w:rStyle w:val="ac"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Основные традиции и уникальность воспитательной деятельности в пришкольном оздоровительном лагере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00E95" w14:textId="2F9F09CA" w:rsidR="005D5DE1" w:rsidRDefault="005D5D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0" w:history="1">
            <w:r w:rsidRPr="00440F3A">
              <w:rPr>
                <w:rStyle w:val="ac"/>
                <w:noProof/>
              </w:rPr>
              <w:t xml:space="preserve">Раздел </w:t>
            </w:r>
            <w:r w:rsidRPr="00440F3A">
              <w:rPr>
                <w:rStyle w:val="ac"/>
                <w:noProof/>
                <w:lang w:val="en-US"/>
              </w:rPr>
              <w:t>II</w:t>
            </w:r>
            <w:r w:rsidRPr="00440F3A">
              <w:rPr>
                <w:rStyle w:val="ac"/>
                <w:noProof/>
              </w:rPr>
              <w:t>. Содержание, формы и виды воспитательной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C5979" w14:textId="673B2E0E" w:rsidR="005D5DE1" w:rsidRDefault="005D5D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1" w:history="1">
            <w:r w:rsidRPr="00440F3A">
              <w:rPr>
                <w:rStyle w:val="ac"/>
                <w:noProof/>
              </w:rPr>
              <w:t>2.1. Инвариантные модули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14DCC" w14:textId="6A74E530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2" w:history="1">
            <w:r w:rsidRPr="00440F3A">
              <w:rPr>
                <w:rStyle w:val="ac"/>
                <w:noProof/>
              </w:rPr>
              <w:t>2.1.2. Модуль «Будущее России. Ключевые мероприятия»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278F5" w14:textId="3114E54D" w:rsidR="005D5DE1" w:rsidRDefault="005D5DE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3" w:history="1">
            <w:r w:rsidRPr="00440F3A">
              <w:rPr>
                <w:rStyle w:val="ac"/>
                <w:noProof/>
              </w:rPr>
              <w:t>2.1.3.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Модуль «Отрядная работа. КТД»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70D6B" w14:textId="6ECB63D5" w:rsidR="005D5DE1" w:rsidRDefault="005D5DE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4" w:history="1">
            <w:r w:rsidRPr="00440F3A">
              <w:rPr>
                <w:rStyle w:val="ac"/>
                <w:noProof/>
              </w:rPr>
              <w:t>2.1.4.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Модуль «Дополнительное образование»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AA779" w14:textId="4B12E6DC" w:rsidR="005D5DE1" w:rsidRDefault="005D5DE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5" w:history="1">
            <w:r w:rsidRPr="00440F3A">
              <w:rPr>
                <w:rStyle w:val="ac"/>
                <w:noProof/>
              </w:rPr>
              <w:t>2.1.5.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Модуль «Здоровый образ жизни»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7B27C" w14:textId="29E4A51F" w:rsidR="005D5DE1" w:rsidRDefault="005D5DE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6" w:history="1">
            <w:r w:rsidRPr="00440F3A">
              <w:rPr>
                <w:rStyle w:val="ac"/>
                <w:noProof/>
              </w:rPr>
              <w:t>2.1.6.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Модуль «Организация предметно-эстетической среды»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71D9C" w14:textId="7852EEB5" w:rsidR="005D5DE1" w:rsidRDefault="005D5DE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7" w:history="1">
            <w:r w:rsidRPr="00440F3A">
              <w:rPr>
                <w:rStyle w:val="ac"/>
                <w:noProof/>
              </w:rPr>
              <w:t>2.1.7.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Модуль «Профилактика и безопасность»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7A5FC" w14:textId="145B8530" w:rsidR="005D5DE1" w:rsidRDefault="005D5DE1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8" w:history="1">
            <w:r w:rsidRPr="00440F3A">
              <w:rPr>
                <w:rStyle w:val="ac"/>
                <w:noProof/>
              </w:rPr>
              <w:t>2.1.8.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Модуль «Работа с вожатыми/воспитателями»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7BD36" w14:textId="00F08233" w:rsidR="005D5DE1" w:rsidRDefault="005D5D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09" w:history="1">
            <w:r w:rsidRPr="00440F3A">
              <w:rPr>
                <w:rStyle w:val="ac"/>
                <w:noProof/>
              </w:rPr>
              <w:t>2.2. Вариативные модули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2CCCF" w14:textId="4CDCEF18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0" w:history="1">
            <w:r w:rsidRPr="00440F3A">
              <w:rPr>
                <w:rStyle w:val="ac"/>
                <w:noProof/>
              </w:rPr>
              <w:t>2.2.1. Модуль «Работа с родителями»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7F557" w14:textId="08E25CA5" w:rsidR="005D5DE1" w:rsidRDefault="005D5D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1" w:history="1">
            <w:r w:rsidRPr="00440F3A">
              <w:rPr>
                <w:rStyle w:val="ac"/>
                <w:noProof/>
              </w:rPr>
              <w:t>Раздел III. Организация воспитательной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C0A22" w14:textId="6F00E967" w:rsidR="005D5DE1" w:rsidRDefault="005D5DE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2" w:history="1">
            <w:r w:rsidRPr="00440F3A">
              <w:rPr>
                <w:rStyle w:val="ac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kern w:val="0"/>
                <w:lang w:eastAsia="ru-RU"/>
                <w14:ligatures w14:val="none"/>
              </w:rPr>
              <w:tab/>
            </w:r>
            <w:r w:rsidRPr="00440F3A">
              <w:rPr>
                <w:rStyle w:val="ac"/>
                <w:noProof/>
              </w:rPr>
              <w:t>Особенности организации воспитательной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D9A2F" w14:textId="1F9EC5F7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3" w:history="1">
            <w:r w:rsidRPr="00440F3A">
              <w:rPr>
                <w:rStyle w:val="ac"/>
                <w:noProof/>
              </w:rPr>
              <w:t>3.1.2. Материально-техническая база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0E320" w14:textId="258E794B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4" w:history="1">
            <w:r w:rsidRPr="00440F3A">
              <w:rPr>
                <w:rStyle w:val="ac"/>
                <w:noProof/>
              </w:rPr>
              <w:t>3.1.3. Кадровые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62BC1" w14:textId="27999BBD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5" w:history="1">
            <w:r w:rsidRPr="00440F3A">
              <w:rPr>
                <w:rStyle w:val="ac"/>
                <w:noProof/>
              </w:rPr>
              <w:t>3.1.4. Методические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93898" w14:textId="6148B4E8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6" w:history="1">
            <w:r w:rsidRPr="00440F3A">
              <w:rPr>
                <w:rStyle w:val="ac"/>
                <w:noProof/>
              </w:rPr>
              <w:t>3.1.5. Методическое обеспечение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D02E0" w14:textId="59E4DE7F" w:rsidR="005D5DE1" w:rsidRDefault="005D5DE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lang w:eastAsia="ru-RU"/>
              <w14:ligatures w14:val="none"/>
            </w:rPr>
          </w:pPr>
          <w:hyperlink w:anchor="_Toc199755917" w:history="1">
            <w:r w:rsidRPr="00440F3A">
              <w:rPr>
                <w:rStyle w:val="ac"/>
                <w:noProof/>
              </w:rPr>
              <w:t>3.1.6. Режим дня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38306" w14:textId="24A4152E" w:rsidR="00E25B19" w:rsidRDefault="00E25B19" w:rsidP="00E25B19">
          <w:pPr>
            <w:rPr>
              <w:b/>
              <w:bCs/>
            </w:rPr>
          </w:pPr>
          <w:r w:rsidRPr="00E25B19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6C6B58F" w14:textId="0F8F0BE1"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14:paraId="41C2664C" w14:textId="77777777" w:rsidR="004C2FE5" w:rsidRDefault="004C2FE5" w:rsidP="004C2FE5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4C2FE5" w:rsidRPr="004C2FE5" w14:paraId="13BA15FA" w14:textId="77777777" w:rsidTr="004C2FE5">
        <w:tc>
          <w:tcPr>
            <w:tcW w:w="2552" w:type="dxa"/>
          </w:tcPr>
          <w:p w14:paraId="2F0913A7" w14:textId="5CFE556D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649DC5CC" w14:textId="3C6BA954" w:rsidR="004C2FE5" w:rsidRPr="004C2FE5" w:rsidRDefault="00AC6DB3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Краски лета</w:t>
            </w:r>
          </w:p>
        </w:tc>
      </w:tr>
      <w:tr w:rsidR="004C2FE5" w:rsidRPr="004C2FE5" w14:paraId="3446A812" w14:textId="77777777" w:rsidTr="004C2FE5">
        <w:tc>
          <w:tcPr>
            <w:tcW w:w="2552" w:type="dxa"/>
          </w:tcPr>
          <w:p w14:paraId="63C5895B" w14:textId="24202C50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7AC6B625" w14:textId="7C9172CC" w:rsidR="004C2FE5" w:rsidRPr="004C2FE5" w:rsidRDefault="00AC6DB3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 w:rsidR="004C2FE5" w:rsidRPr="004C2FE5">
              <w:rPr>
                <w:sz w:val="28"/>
              </w:rPr>
              <w:t xml:space="preserve"> детей, возраст – от 6,5 до 1</w:t>
            </w:r>
            <w:r>
              <w:rPr>
                <w:sz w:val="28"/>
              </w:rPr>
              <w:t>6</w:t>
            </w:r>
            <w:r w:rsidR="004C2FE5" w:rsidRPr="004C2FE5">
              <w:rPr>
                <w:sz w:val="28"/>
              </w:rPr>
              <w:t xml:space="preserve"> лет</w:t>
            </w:r>
          </w:p>
        </w:tc>
      </w:tr>
      <w:tr w:rsidR="004C2FE5" w:rsidRPr="004C2FE5" w14:paraId="3660B359" w14:textId="77777777" w:rsidTr="004C2FE5">
        <w:tc>
          <w:tcPr>
            <w:tcW w:w="2552" w:type="dxa"/>
          </w:tcPr>
          <w:p w14:paraId="484565C4" w14:textId="0150BA41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4BE8A076" w14:textId="2165F364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sz w:val="28"/>
              </w:rPr>
              <w:t>0</w:t>
            </w:r>
            <w:r w:rsidR="00AC6DB3">
              <w:rPr>
                <w:sz w:val="28"/>
              </w:rPr>
              <w:t>2</w:t>
            </w:r>
            <w:r w:rsidRPr="004C2FE5">
              <w:rPr>
                <w:sz w:val="28"/>
              </w:rPr>
              <w:t>.06.202</w:t>
            </w:r>
            <w:r w:rsidR="00AC6DB3">
              <w:rPr>
                <w:sz w:val="28"/>
              </w:rPr>
              <w:t>5</w:t>
            </w:r>
            <w:r w:rsidRPr="004C2FE5">
              <w:rPr>
                <w:sz w:val="28"/>
              </w:rPr>
              <w:t xml:space="preserve"> – </w:t>
            </w:r>
            <w:r w:rsidR="00AC6DB3">
              <w:rPr>
                <w:sz w:val="28"/>
              </w:rPr>
              <w:t>07</w:t>
            </w:r>
            <w:r w:rsidRPr="004C2FE5">
              <w:rPr>
                <w:sz w:val="28"/>
              </w:rPr>
              <w:t>.06.202</w:t>
            </w:r>
            <w:r w:rsidR="00AC6DB3">
              <w:rPr>
                <w:sz w:val="28"/>
              </w:rPr>
              <w:t>5</w:t>
            </w:r>
          </w:p>
        </w:tc>
      </w:tr>
      <w:tr w:rsidR="004C2FE5" w:rsidRPr="004C2FE5" w14:paraId="47616BEE" w14:textId="77777777" w:rsidTr="004C2FE5">
        <w:tc>
          <w:tcPr>
            <w:tcW w:w="2552" w:type="dxa"/>
          </w:tcPr>
          <w:p w14:paraId="130DD7FD" w14:textId="11060424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77606075" w14:textId="04EBD30D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МБОУ «</w:t>
            </w:r>
            <w:r w:rsidR="00AC6DB3">
              <w:rPr>
                <w:rFonts w:cs="Times New Roman"/>
                <w:sz w:val="28"/>
              </w:rPr>
              <w:t xml:space="preserve">Воеводская </w:t>
            </w:r>
            <w:r w:rsidRPr="004C2FE5">
              <w:rPr>
                <w:rFonts w:cs="Times New Roman"/>
                <w:sz w:val="28"/>
              </w:rPr>
              <w:t>СОШ»</w:t>
            </w:r>
          </w:p>
        </w:tc>
      </w:tr>
      <w:tr w:rsidR="004C2FE5" w:rsidRPr="004C2FE5" w14:paraId="086EFBCA" w14:textId="77777777" w:rsidTr="004C2FE5">
        <w:tc>
          <w:tcPr>
            <w:tcW w:w="2552" w:type="dxa"/>
          </w:tcPr>
          <w:p w14:paraId="19CC7874" w14:textId="2ED99938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14:paraId="7981ED06" w14:textId="233D48F5"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4C2FE5" w14:paraId="1D9A28AD" w14:textId="77777777" w:rsidTr="004C2FE5">
        <w:tc>
          <w:tcPr>
            <w:tcW w:w="2552" w:type="dxa"/>
          </w:tcPr>
          <w:p w14:paraId="2CD91AF9" w14:textId="6CD7CAE7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14:paraId="3D06081F" w14:textId="77777777"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14:paraId="2B725EB6" w14:textId="77777777"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14:paraId="6D6651CF" w14:textId="77777777"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14:paraId="2E736FF0" w14:textId="2DA6A720" w:rsidR="004C2FE5" w:rsidRPr="004C2FE5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4C2FE5" w:rsidRPr="004C2FE5" w14:paraId="2895D44F" w14:textId="77777777" w:rsidTr="004C2FE5">
        <w:tc>
          <w:tcPr>
            <w:tcW w:w="2552" w:type="dxa"/>
          </w:tcPr>
          <w:p w14:paraId="52298D4F" w14:textId="2D8FE20A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19BAA698" w14:textId="043E1C33" w:rsidR="004C2FE5" w:rsidRPr="004C2FE5" w:rsidRDefault="004C2FE5" w:rsidP="004C2FE5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4C2FE5" w14:paraId="67CFC681" w14:textId="77777777" w:rsidTr="004C2FE5">
        <w:tc>
          <w:tcPr>
            <w:tcW w:w="2552" w:type="dxa"/>
          </w:tcPr>
          <w:p w14:paraId="7FD28639" w14:textId="03DF5AE6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14:paraId="440AA7AF" w14:textId="65FA0B6C" w:rsidR="004C2FE5" w:rsidRPr="004C2FE5" w:rsidRDefault="008C7564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МБОУ «Воеводская сош»</w:t>
            </w:r>
          </w:p>
        </w:tc>
      </w:tr>
      <w:tr w:rsidR="004C2FE5" w:rsidRPr="004C2FE5" w14:paraId="11516EA2" w14:textId="77777777" w:rsidTr="004C2FE5">
        <w:tc>
          <w:tcPr>
            <w:tcW w:w="2552" w:type="dxa"/>
          </w:tcPr>
          <w:p w14:paraId="36C35274" w14:textId="7C0DEDB4" w:rsidR="004C2FE5" w:rsidRPr="005D5DE1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5D5DE1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14:paraId="51BE6C66" w14:textId="422DCC6B" w:rsidR="004C2FE5" w:rsidRPr="004C2FE5" w:rsidRDefault="005D5DE1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5D5DE1">
              <w:rPr>
                <w:sz w:val="28"/>
              </w:rPr>
              <w:t>659444, Алтайский край, Целинный район, село Воеводское, пер. Школьный 5. тел. 8(38596)38316</w:t>
            </w:r>
          </w:p>
        </w:tc>
      </w:tr>
      <w:tr w:rsidR="004C2FE5" w:rsidRPr="004C2FE5" w14:paraId="77806EE4" w14:textId="77777777" w:rsidTr="004C2FE5">
        <w:tc>
          <w:tcPr>
            <w:tcW w:w="2552" w:type="dxa"/>
          </w:tcPr>
          <w:p w14:paraId="1E304741" w14:textId="152B1E7C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14:paraId="1AE2526A" w14:textId="641F8352" w:rsidR="004C2FE5" w:rsidRPr="004C2FE5" w:rsidRDefault="008C7564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Хороброва Наталья Витальевна</w:t>
            </w:r>
          </w:p>
        </w:tc>
      </w:tr>
      <w:tr w:rsidR="004C2FE5" w:rsidRPr="004C2FE5" w14:paraId="37F77409" w14:textId="77777777" w:rsidTr="004C2FE5">
        <w:tc>
          <w:tcPr>
            <w:tcW w:w="2552" w:type="dxa"/>
          </w:tcPr>
          <w:p w14:paraId="49C433F6" w14:textId="2B2B49A0" w:rsidR="004C2FE5" w:rsidRPr="004C2FE5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автора программы</w:t>
            </w:r>
          </w:p>
        </w:tc>
        <w:tc>
          <w:tcPr>
            <w:tcW w:w="7654" w:type="dxa"/>
            <w:vAlign w:val="center"/>
          </w:tcPr>
          <w:p w14:paraId="2EF2E993" w14:textId="78820AF8" w:rsidR="004C2FE5" w:rsidRPr="004C2FE5" w:rsidRDefault="005D5DE1" w:rsidP="004C2FE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Швецова Ольга Сергеевна</w:t>
            </w:r>
          </w:p>
        </w:tc>
      </w:tr>
    </w:tbl>
    <w:p w14:paraId="04D4FEDC" w14:textId="2CB7607B" w:rsidR="00A161CE" w:rsidRPr="00A161CE" w:rsidRDefault="00A161CE" w:rsidP="00331B0F">
      <w:pPr>
        <w:pStyle w:val="1"/>
        <w:spacing w:line="276" w:lineRule="auto"/>
        <w:ind w:firstLine="0"/>
      </w:pPr>
      <w:bookmarkStart w:id="1" w:name="_Toc199755894"/>
      <w:r w:rsidRPr="00A161CE">
        <w:lastRenderedPageBreak/>
        <w:t>Пояснительная записка</w:t>
      </w:r>
      <w:bookmarkEnd w:id="1"/>
    </w:p>
    <w:p w14:paraId="69526300" w14:textId="58A32181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61CE">
        <w:rPr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>
        <w:rPr>
          <w:sz w:val="28"/>
          <w:szCs w:val="28"/>
        </w:rPr>
        <w:t>МБО</w:t>
      </w:r>
      <w:r w:rsidR="008C7564">
        <w:rPr>
          <w:sz w:val="28"/>
          <w:szCs w:val="28"/>
        </w:rPr>
        <w:t>У «Воеводская сош»</w:t>
      </w:r>
      <w:r w:rsidRPr="00A161CE">
        <w:rPr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68663019" w14:textId="69407842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3DC50601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5E631E0E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14:paraId="4EC54D17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D7013B6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14:paraId="4E49D59D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14:paraId="10E26760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Приказы №№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286,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1C4524B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1BB653BF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11FEE78C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16DEF3E9" w14:textId="77777777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192650E" w14:textId="76F8336A"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Федеральным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(утвержден президиумом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РФ</w:t>
      </w:r>
      <w:r>
        <w:rPr>
          <w:sz w:val="28"/>
          <w:szCs w:val="28"/>
        </w:rPr>
        <w:t xml:space="preserve"> по </w:t>
      </w:r>
      <w:r w:rsidRPr="00A161CE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и национальным проектам, протокол от 24.12.2018 № 16.).</w:t>
      </w:r>
    </w:p>
    <w:p w14:paraId="24818940" w14:textId="26DFFC25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>
        <w:rPr>
          <w:sz w:val="28"/>
          <w:szCs w:val="28"/>
        </w:rPr>
        <w:t xml:space="preserve"> «</w:t>
      </w:r>
      <w:r w:rsidR="008C7564">
        <w:rPr>
          <w:sz w:val="28"/>
          <w:szCs w:val="28"/>
        </w:rPr>
        <w:t>Град чудес</w:t>
      </w:r>
      <w:r>
        <w:rPr>
          <w:sz w:val="28"/>
          <w:szCs w:val="28"/>
        </w:rPr>
        <w:t>» на базе МБОУ</w:t>
      </w:r>
      <w:r w:rsidR="008C7564">
        <w:rPr>
          <w:sz w:val="28"/>
          <w:szCs w:val="28"/>
        </w:rPr>
        <w:t xml:space="preserve"> «Воеводская сош»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14:paraId="187B2D1A" w14:textId="77777777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87DF18C" w14:textId="77777777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2A85D0E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3006A9B8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0AA9C433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14:paraId="2DD88F87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14:paraId="6806EDF4" w14:textId="77777777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14:paraId="6CE3A785" w14:textId="7382BD59"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14:paraId="749E7926" w14:textId="2B092E87"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14:paraId="52DE51D6" w14:textId="15398988"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9743DFD" w14:textId="15796C2C"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14:paraId="20347BDF" w14:textId="45E3C891"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14:paraId="20033DC0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3764A227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2AAD7CE0" w14:textId="4FAE5E3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>
        <w:rPr>
          <w:sz w:val="28"/>
          <w:szCs w:val="28"/>
        </w:rPr>
        <w:t>МБОУ</w:t>
      </w:r>
      <w:r w:rsidR="008C7564">
        <w:rPr>
          <w:sz w:val="28"/>
          <w:szCs w:val="28"/>
        </w:rPr>
        <w:t xml:space="preserve"> «Воеводская сош»</w:t>
      </w:r>
      <w:r>
        <w:rPr>
          <w:sz w:val="28"/>
          <w:szCs w:val="28"/>
        </w:rPr>
        <w:t>.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</w:t>
      </w:r>
      <w:r w:rsidR="008C7564">
        <w:rPr>
          <w:sz w:val="28"/>
          <w:szCs w:val="28"/>
        </w:rPr>
        <w:t xml:space="preserve">, </w:t>
      </w:r>
      <w:proofErr w:type="spellStart"/>
      <w:r w:rsidR="008C7564">
        <w:rPr>
          <w:sz w:val="28"/>
          <w:szCs w:val="28"/>
        </w:rPr>
        <w:t>неблагополуных</w:t>
      </w:r>
      <w:proofErr w:type="spellEnd"/>
      <w:r w:rsidRPr="00A161CE">
        <w:rPr>
          <w:sz w:val="28"/>
          <w:szCs w:val="28"/>
        </w:rPr>
        <w:t xml:space="preserve"> и малообеспеченных семей.</w:t>
      </w:r>
    </w:p>
    <w:p w14:paraId="24613EAF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Программа деятельности пришкольного оздоровительного лагеря</w:t>
      </w:r>
      <w:r w:rsidRPr="00A161CE">
        <w:rPr>
          <w:b/>
          <w:bCs/>
          <w:sz w:val="28"/>
          <w:szCs w:val="28"/>
        </w:rPr>
        <w:t xml:space="preserve"> </w:t>
      </w:r>
      <w:r w:rsidRPr="00A161CE"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D88FF7F" w14:textId="4F6A511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спортивный зал, пришкольная спортивная площадка</w:t>
      </w:r>
      <w:r w:rsidR="008C7564">
        <w:rPr>
          <w:sz w:val="28"/>
          <w:szCs w:val="28"/>
        </w:rPr>
        <w:t>.</w:t>
      </w:r>
    </w:p>
    <w:p w14:paraId="4CF00F6F" w14:textId="77777777" w:rsidR="00A161CE" w:rsidRPr="00A161CE" w:rsidRDefault="00A161CE" w:rsidP="00331B0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161CE">
        <w:rPr>
          <w:b/>
          <w:bCs/>
          <w:sz w:val="28"/>
          <w:szCs w:val="28"/>
        </w:rPr>
        <w:t>Девиз программы</w:t>
      </w:r>
      <w:r w:rsidRPr="00A161CE">
        <w:rPr>
          <w:sz w:val="28"/>
          <w:szCs w:val="28"/>
        </w:rPr>
        <w:t>:</w:t>
      </w:r>
    </w:p>
    <w:p w14:paraId="397DE798" w14:textId="0E6CE4BF" w:rsidR="00A161CE" w:rsidRDefault="008C7564" w:rsidP="008C7564">
      <w:pPr>
        <w:spacing w:after="160" w:line="276" w:lineRule="auto"/>
        <w:rPr>
          <w:sz w:val="28"/>
          <w:szCs w:val="28"/>
        </w:rPr>
      </w:pPr>
      <w:r w:rsidRPr="008C7564">
        <w:rPr>
          <w:sz w:val="28"/>
          <w:szCs w:val="28"/>
        </w:rPr>
        <w:t>«ТВОРИТЬ, УЧИТЬСЯ И ДРУЖИТЬ,</w:t>
      </w:r>
      <w:r>
        <w:rPr>
          <w:sz w:val="28"/>
          <w:szCs w:val="28"/>
        </w:rPr>
        <w:t xml:space="preserve"> </w:t>
      </w:r>
      <w:r w:rsidRPr="008C7564">
        <w:rPr>
          <w:sz w:val="28"/>
          <w:szCs w:val="28"/>
        </w:rPr>
        <w:t>ДОСТОЙНЫМИ РОССИИ БЫТЬ!»</w:t>
      </w:r>
      <w:r w:rsidR="00A161CE">
        <w:rPr>
          <w:sz w:val="28"/>
          <w:szCs w:val="28"/>
        </w:rPr>
        <w:br w:type="page"/>
      </w:r>
    </w:p>
    <w:p w14:paraId="0D7699A0" w14:textId="3B361DC9" w:rsidR="00A161CE" w:rsidRPr="00A161CE" w:rsidRDefault="00A161CE" w:rsidP="00331B0F">
      <w:pPr>
        <w:pStyle w:val="1"/>
        <w:spacing w:line="276" w:lineRule="auto"/>
        <w:ind w:firstLine="0"/>
        <w:jc w:val="left"/>
      </w:pPr>
      <w:bookmarkStart w:id="2" w:name="_Toc199755895"/>
      <w:r w:rsidRPr="00A161CE">
        <w:lastRenderedPageBreak/>
        <w:t xml:space="preserve">Раздел </w:t>
      </w:r>
      <w:r w:rsidR="00916324">
        <w:rPr>
          <w:lang w:val="en-US"/>
        </w:rPr>
        <w:t>I</w:t>
      </w:r>
      <w:r w:rsidRPr="00A161CE">
        <w:t xml:space="preserve">. </w:t>
      </w:r>
      <w:r w:rsidR="00462C6E" w:rsidRPr="00A161CE">
        <w:t>Ценностно-целевые основы воспитания</w:t>
      </w:r>
      <w:bookmarkEnd w:id="2"/>
    </w:p>
    <w:p w14:paraId="2F99F23E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FEEF988" w14:textId="77777777"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64968BE7" w14:textId="356B3AA0"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года.</w:t>
      </w:r>
    </w:p>
    <w:p w14:paraId="152A685F" w14:textId="77777777"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14:paraId="3D308261" w14:textId="63E508FC" w:rsidR="00462C6E" w:rsidRPr="00462C6E" w:rsidRDefault="00462C6E" w:rsidP="00331B0F">
      <w:pPr>
        <w:pStyle w:val="2"/>
        <w:spacing w:line="276" w:lineRule="auto"/>
        <w:jc w:val="left"/>
      </w:pPr>
      <w:bookmarkStart w:id="3" w:name="_Toc199755896"/>
      <w:r w:rsidRPr="00462C6E">
        <w:t>1.1.</w:t>
      </w:r>
      <w:r w:rsidRPr="00462C6E">
        <w:tab/>
        <w:t>Цель и задачи воспитания</w:t>
      </w:r>
      <w:bookmarkEnd w:id="3"/>
    </w:p>
    <w:p w14:paraId="4A8735D4" w14:textId="3CEE05C1"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 xml:space="preserve">Российской Федерации в сфере образования </w:t>
      </w:r>
      <w:r w:rsidRPr="00462C6E">
        <w:rPr>
          <w:b/>
          <w:bCs/>
          <w:sz w:val="28"/>
          <w:szCs w:val="28"/>
        </w:rPr>
        <w:t>цель воспитания</w:t>
      </w:r>
      <w:r w:rsidR="008C7564">
        <w:rPr>
          <w:sz w:val="28"/>
          <w:szCs w:val="28"/>
        </w:rPr>
        <w:t xml:space="preserve"> в лагере «Град чудес»</w:t>
      </w:r>
      <w:r w:rsidRPr="00462C6E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33D0F6BA" w14:textId="27643663"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</w:t>
      </w:r>
      <w:proofErr w:type="spellEnd"/>
      <w:r w:rsidRPr="00462C6E">
        <w:rPr>
          <w:sz w:val="28"/>
          <w:szCs w:val="28"/>
        </w:rPr>
        <w:t>-практической составляющих развития личности:</w:t>
      </w:r>
    </w:p>
    <w:p w14:paraId="3745FCFC" w14:textId="77777777" w:rsidR="002541BA" w:rsidRDefault="002541BA" w:rsidP="002541BA">
      <w:pPr>
        <w:pStyle w:val="a5"/>
        <w:spacing w:line="276" w:lineRule="auto"/>
        <w:jc w:val="both"/>
        <w:rPr>
          <w:sz w:val="28"/>
          <w:szCs w:val="28"/>
        </w:rPr>
      </w:pPr>
    </w:p>
    <w:p w14:paraId="2C80C15D" w14:textId="36D06B9D" w:rsidR="00331B0F" w:rsidRDefault="00331B0F" w:rsidP="00331B0F">
      <w:pPr>
        <w:pStyle w:val="2"/>
        <w:spacing w:line="276" w:lineRule="auto"/>
        <w:jc w:val="left"/>
      </w:pPr>
      <w:bookmarkStart w:id="4" w:name="_Toc199755897"/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4"/>
    </w:p>
    <w:p w14:paraId="57547655" w14:textId="04D2BF52"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«</w:t>
      </w:r>
      <w:r w:rsidR="008C7564">
        <w:rPr>
          <w:sz w:val="28"/>
          <w:szCs w:val="28"/>
        </w:rPr>
        <w:t>Краски лета</w:t>
      </w:r>
      <w:r w:rsidRPr="00331B0F">
        <w:rPr>
          <w:sz w:val="28"/>
          <w:szCs w:val="28"/>
        </w:rPr>
        <w:t>» пришкольного лагеря с дневным пребыванием детей «</w:t>
      </w:r>
      <w:r w:rsidR="008C7564">
        <w:rPr>
          <w:sz w:val="28"/>
          <w:szCs w:val="28"/>
        </w:rPr>
        <w:t>Град чудес</w:t>
      </w:r>
      <w:r w:rsidRPr="00331B0F">
        <w:rPr>
          <w:sz w:val="28"/>
          <w:szCs w:val="28"/>
        </w:rPr>
        <w:t>» опирается на следующие принципы:</w:t>
      </w:r>
    </w:p>
    <w:p w14:paraId="6C1DE75C" w14:textId="77777777"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lastRenderedPageBreak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2419F58" w14:textId="77777777"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принцип </w:t>
      </w:r>
      <w:proofErr w:type="spellStart"/>
      <w:r w:rsidRPr="00331B0F">
        <w:rPr>
          <w:sz w:val="28"/>
          <w:szCs w:val="28"/>
        </w:rPr>
        <w:t>культуросообразности</w:t>
      </w:r>
      <w:proofErr w:type="spellEnd"/>
      <w:r w:rsidRPr="00331B0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14:paraId="3A8AD49A" w14:textId="77777777"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0AE56B" w14:textId="77777777"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C103307" w14:textId="77777777"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5EC72B03" w14:textId="77777777"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26C38FD" w14:textId="77777777" w:rsidR="00C90851" w:rsidRDefault="00C90851" w:rsidP="002541BA">
      <w:pPr>
        <w:pStyle w:val="2"/>
        <w:spacing w:line="276" w:lineRule="auto"/>
        <w:jc w:val="left"/>
      </w:pPr>
    </w:p>
    <w:p w14:paraId="22EC480B" w14:textId="29E146F7" w:rsidR="002541BA" w:rsidRDefault="002541BA" w:rsidP="002541BA">
      <w:pPr>
        <w:pStyle w:val="2"/>
        <w:spacing w:line="276" w:lineRule="auto"/>
        <w:jc w:val="left"/>
      </w:pPr>
      <w:bookmarkStart w:id="5" w:name="_Toc199755898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5"/>
    </w:p>
    <w:p w14:paraId="7CA9C7CA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96B4F91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4D839CE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62E5C4B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977586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846C12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трудовое воспитание: воспитание уважения к труду, трудящимся, результатам труда;</w:t>
      </w:r>
    </w:p>
    <w:p w14:paraId="2F32D8F0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CB94654" w14:textId="77777777"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7ACBE7DE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14:paraId="1CBC8282" w14:textId="2CF9570A" w:rsidR="002541BA" w:rsidRDefault="002541BA" w:rsidP="002541BA">
      <w:pPr>
        <w:pStyle w:val="2"/>
        <w:spacing w:line="276" w:lineRule="auto"/>
        <w:jc w:val="both"/>
      </w:pPr>
      <w:bookmarkStart w:id="6" w:name="_Toc199755899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6"/>
    </w:p>
    <w:p w14:paraId="1B07B346" w14:textId="6C28D6B4"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14:paraId="24E2D984" w14:textId="1EFE69F9" w:rsidR="00596AEC" w:rsidRPr="002541BA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14:paraId="202F959E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0E52A51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5812671D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586038E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14:paraId="51432145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6399833D" w14:textId="77777777"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14:paraId="7FE545AA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D12B3D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47497FA" w14:textId="77777777"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85E179F" w14:textId="77777777" w:rsidR="00C90851" w:rsidRDefault="00C90851" w:rsidP="00B07323">
      <w:pPr>
        <w:pStyle w:val="1"/>
        <w:spacing w:line="276" w:lineRule="auto"/>
        <w:ind w:firstLine="0"/>
        <w:jc w:val="left"/>
      </w:pPr>
    </w:p>
    <w:p w14:paraId="47C378EE" w14:textId="4CD311C9" w:rsidR="00A161CE" w:rsidRDefault="00B07323" w:rsidP="00B07323">
      <w:pPr>
        <w:pStyle w:val="1"/>
        <w:spacing w:line="276" w:lineRule="auto"/>
        <w:ind w:firstLine="0"/>
        <w:jc w:val="left"/>
      </w:pPr>
      <w:bookmarkStart w:id="7" w:name="_Toc199755900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7"/>
    </w:p>
    <w:p w14:paraId="7729DA8D" w14:textId="66E9490C"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01F6E184" w14:textId="39D202DC"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57317205" w14:textId="77777777"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14:paraId="0E815EE6" w14:textId="0EC355F6" w:rsidR="00B07323" w:rsidRPr="00B07323" w:rsidRDefault="00B07323" w:rsidP="00B07323">
      <w:pPr>
        <w:pStyle w:val="2"/>
        <w:ind w:firstLine="0"/>
        <w:jc w:val="left"/>
        <w:rPr>
          <w:rFonts w:cstheme="minorBidi"/>
          <w:color w:val="auto"/>
        </w:rPr>
      </w:pPr>
      <w:bookmarkStart w:id="8" w:name="_Toc199755901"/>
      <w:r w:rsidRPr="00B07323">
        <w:t>2.1. Инвариантные</w:t>
      </w:r>
      <w:r w:rsidRPr="00B07323">
        <w:rPr>
          <w:rFonts w:cstheme="minorBidi"/>
          <w:color w:val="auto"/>
        </w:rPr>
        <w:t xml:space="preserve"> </w:t>
      </w:r>
      <w:r w:rsidRPr="00B07323">
        <w:t>модули</w:t>
      </w:r>
      <w:bookmarkEnd w:id="8"/>
    </w:p>
    <w:p w14:paraId="01E204B9" w14:textId="35811A49" w:rsidR="00B07323" w:rsidRPr="00B07323" w:rsidRDefault="00B07323" w:rsidP="00B07323">
      <w:pPr>
        <w:pStyle w:val="3"/>
        <w:spacing w:line="276" w:lineRule="auto"/>
        <w:jc w:val="left"/>
      </w:pPr>
      <w:bookmarkStart w:id="9" w:name="_Toc199755902"/>
      <w:r>
        <w:t xml:space="preserve">2.1.2. </w:t>
      </w:r>
      <w:r w:rsidRPr="00B07323">
        <w:t>Модуль «Будущее России. Ключевые мероприятия»</w:t>
      </w:r>
      <w:bookmarkEnd w:id="9"/>
    </w:p>
    <w:p w14:paraId="5D153BAF" w14:textId="77777777"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9F88A3" w14:textId="77777777"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14:paraId="46013A5F" w14:textId="746092CA"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17.06.2022 № АБ-1611/06).</w:t>
      </w:r>
      <w:r>
        <w:rPr>
          <w:sz w:val="28"/>
          <w:szCs w:val="28"/>
        </w:rPr>
        <w:t xml:space="preserve"> </w:t>
      </w:r>
      <w:r w:rsidRPr="00B07323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829316B" w14:textId="7E740DB8"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14:paraId="1F59A6B9" w14:textId="4A379513"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1 июня – День защиты детей; 6 июня – День русского языка; 12 июня</w:t>
      </w:r>
      <w:r>
        <w:rPr>
          <w:sz w:val="28"/>
          <w:szCs w:val="28"/>
        </w:rPr>
        <w:t> </w:t>
      </w:r>
      <w:r w:rsidRPr="00B07323">
        <w:rPr>
          <w:sz w:val="28"/>
          <w:szCs w:val="28"/>
        </w:rPr>
        <w:t>– День России;</w:t>
      </w:r>
    </w:p>
    <w:p w14:paraId="4D5DBA4F" w14:textId="77777777"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июня – День памяти и скорби; 27 июня – День молодежи;</w:t>
      </w:r>
    </w:p>
    <w:p w14:paraId="1FC13DE5" w14:textId="77777777"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8 июля – День семьи, любви и верности; 14 августа – День физкультурника;</w:t>
      </w:r>
    </w:p>
    <w:p w14:paraId="537041D2" w14:textId="77777777"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августа – День Государственного флага Российской Федерации; 27 августа – День российского кино.</w:t>
      </w:r>
    </w:p>
    <w:p w14:paraId="0670FE05" w14:textId="561338F6"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sz w:val="28"/>
          <w:szCs w:val="28"/>
        </w:rPr>
        <w:lastRenderedPageBreak/>
        <w:t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37CDC163" w14:textId="24F9EF1C"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14:paraId="46F7480A" w14:textId="4987A74F"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14:paraId="2A6DC9AA" w14:textId="58D64960"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7D27B52E" w14:textId="39F1D4CF"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14:paraId="069C81E9" w14:textId="2EA7454E"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75C28C79" w14:textId="6837CC44" w:rsidR="00B07323" w:rsidRPr="00C61B0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14:paraId="4393FDC9" w14:textId="17F72DB4"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14:paraId="1F7BDD5D" w14:textId="603646F5"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 праздни</w:t>
      </w:r>
      <w:r w:rsidR="00C90851">
        <w:rPr>
          <w:sz w:val="28"/>
          <w:szCs w:val="28"/>
        </w:rPr>
        <w:t>ки</w:t>
      </w:r>
      <w:r w:rsidRPr="00C61B03">
        <w:rPr>
          <w:sz w:val="28"/>
          <w:szCs w:val="28"/>
        </w:rPr>
        <w:t>.</w:t>
      </w:r>
    </w:p>
    <w:p w14:paraId="6DE80E5A" w14:textId="6662F5F6" w:rsidR="00B07323" w:rsidRPr="00C61B03" w:rsidRDefault="00C90851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07323" w:rsidRPr="00C61B03">
        <w:rPr>
          <w:sz w:val="28"/>
          <w:szCs w:val="28"/>
        </w:rPr>
        <w:t>онкурсы, проекты, которые реализуются в течение смены.</w:t>
      </w:r>
    </w:p>
    <w:p w14:paraId="7B91F5A1" w14:textId="326F55C6" w:rsidR="00B0732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14:paraId="311F9AB6" w14:textId="44324274" w:rsidR="00C61B03" w:rsidRDefault="00CB5426" w:rsidP="00CB5426">
      <w:pPr>
        <w:spacing w:line="276" w:lineRule="auto"/>
        <w:jc w:val="both"/>
        <w:rPr>
          <w:sz w:val="28"/>
          <w:szCs w:val="28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Pr="00CB5426">
        <w:rPr>
          <w:sz w:val="28"/>
          <w:szCs w:val="28"/>
        </w:rPr>
        <w:t>Творческий отчетный концерт</w:t>
      </w:r>
      <w:r w:rsidR="00C90851">
        <w:rPr>
          <w:sz w:val="28"/>
          <w:szCs w:val="28"/>
        </w:rPr>
        <w:t>, День Первых.</w:t>
      </w:r>
    </w:p>
    <w:p w14:paraId="61C8B3F1" w14:textId="77777777" w:rsidR="00CB5426" w:rsidRPr="00CB5426" w:rsidRDefault="00CB5426" w:rsidP="00CB5426">
      <w:pPr>
        <w:spacing w:line="276" w:lineRule="auto"/>
        <w:jc w:val="both"/>
        <w:rPr>
          <w:sz w:val="28"/>
          <w:szCs w:val="28"/>
        </w:rPr>
      </w:pPr>
    </w:p>
    <w:p w14:paraId="786B9434" w14:textId="536C0E3B" w:rsidR="00C61B03" w:rsidRPr="00C61B03" w:rsidRDefault="00C61B03" w:rsidP="00607870">
      <w:pPr>
        <w:pStyle w:val="3"/>
        <w:jc w:val="left"/>
      </w:pPr>
      <w:bookmarkStart w:id="10" w:name="_Toc199755903"/>
      <w:r w:rsidRPr="00C61B03">
        <w:lastRenderedPageBreak/>
        <w:t>2.</w:t>
      </w:r>
      <w:r>
        <w:t>1.</w:t>
      </w:r>
      <w:r w:rsidR="005D5DE1">
        <w:t>3</w:t>
      </w:r>
      <w:r w:rsidRPr="00C61B03">
        <w:t>.</w:t>
      </w:r>
      <w:r w:rsidRPr="00C61B03">
        <w:tab/>
        <w:t>Модуль «Отрядная работа. КТД»</w:t>
      </w:r>
      <w:bookmarkEnd w:id="10"/>
    </w:p>
    <w:p w14:paraId="5221868D" w14:textId="247F0692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B33AC3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862570E" w14:textId="39B3E481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14:paraId="2FB279D8" w14:textId="77A01527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14:paraId="6CF9316D" w14:textId="7A3C39FD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EEA1A42" w14:textId="02EA720F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14:paraId="65FE32F6" w14:textId="17BECB25"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14:paraId="63F5F12A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D31C460" w14:textId="15109509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14:paraId="29479B33" w14:textId="79763A0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14:paraId="1A08DDED" w14:textId="4AE478E8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13697B9" w14:textId="10C8DE0C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61B03">
        <w:rPr>
          <w:sz w:val="28"/>
          <w:szCs w:val="28"/>
        </w:rPr>
        <w:t>общелагерные</w:t>
      </w:r>
      <w:proofErr w:type="spellEnd"/>
      <w:r w:rsidRPr="00C61B03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667911E" w14:textId="31C1F619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61B03">
        <w:rPr>
          <w:sz w:val="28"/>
          <w:szCs w:val="28"/>
        </w:rPr>
        <w:t>командообразование</w:t>
      </w:r>
      <w:proofErr w:type="spellEnd"/>
      <w:r w:rsidRPr="00C61B03">
        <w:rPr>
          <w:sz w:val="28"/>
          <w:szCs w:val="28"/>
        </w:rPr>
        <w:t xml:space="preserve">, огонек знакомства, визитки; сформировать дружный и сплоченный отряд </w:t>
      </w:r>
      <w:r w:rsidRPr="00C61B03">
        <w:rPr>
          <w:sz w:val="28"/>
          <w:szCs w:val="28"/>
        </w:rPr>
        <w:lastRenderedPageBreak/>
        <w:t>поможет знание периодов развития временного детского коллектива – этапов развития межличностных отношений;</w:t>
      </w:r>
    </w:p>
    <w:p w14:paraId="7D95B32E" w14:textId="5825BEE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14:paraId="7307F653" w14:textId="364744FF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14:paraId="1381CFDB" w14:textId="07F510D7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14:paraId="2A2B097A" w14:textId="01B28DF3" w:rsidR="00C61B03" w:rsidRPr="00924940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C61B03">
        <w:rPr>
          <w:sz w:val="28"/>
          <w:szCs w:val="28"/>
        </w:rPr>
        <w:t>оргпериода</w:t>
      </w:r>
      <w:proofErr w:type="spellEnd"/>
      <w:r w:rsidRPr="00C61B03"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14:paraId="50174750" w14:textId="0813B203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5783861" w14:textId="6C2B41E5" w:rsidR="00CB5426" w:rsidRPr="00C61B03" w:rsidRDefault="00CB5426" w:rsidP="00C90851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="00C90851">
        <w:rPr>
          <w:sz w:val="28"/>
          <w:szCs w:val="28"/>
        </w:rPr>
        <w:t>Подготовка к отчетному концерту, Пушкинский день, День спорта.</w:t>
      </w:r>
    </w:p>
    <w:p w14:paraId="2013AFF8" w14:textId="77777777" w:rsidR="00924940" w:rsidRPr="00C90851" w:rsidRDefault="00924940" w:rsidP="00C90851">
      <w:pPr>
        <w:spacing w:line="276" w:lineRule="auto"/>
        <w:jc w:val="both"/>
        <w:rPr>
          <w:sz w:val="28"/>
          <w:szCs w:val="28"/>
        </w:rPr>
      </w:pPr>
    </w:p>
    <w:p w14:paraId="2C4C5AB6" w14:textId="630C92DC" w:rsidR="00C61B03" w:rsidRPr="00C61B03" w:rsidRDefault="00C61B03" w:rsidP="00607870">
      <w:pPr>
        <w:pStyle w:val="3"/>
        <w:jc w:val="left"/>
      </w:pPr>
      <w:bookmarkStart w:id="11" w:name="_Toc199755904"/>
      <w:r w:rsidRPr="00C61B03">
        <w:t>2.</w:t>
      </w:r>
      <w:r>
        <w:t>1.</w:t>
      </w:r>
      <w:r w:rsidR="005D5DE1">
        <w:t>4</w:t>
      </w:r>
      <w:r w:rsidRPr="00C61B03">
        <w:t>.</w:t>
      </w:r>
      <w:r w:rsidRPr="00C61B03">
        <w:tab/>
        <w:t>Модуль «Дополнительное образование»</w:t>
      </w:r>
      <w:bookmarkEnd w:id="11"/>
    </w:p>
    <w:p w14:paraId="31963D06" w14:textId="43F91554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Pr="00C61B03">
        <w:rPr>
          <w:sz w:val="28"/>
          <w:szCs w:val="28"/>
        </w:rPr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6BAFE4BF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55E75DDC" w14:textId="27050D80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28089F1C" w14:textId="462127ED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14:paraId="6DCCB502" w14:textId="4C4F11C4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</w:t>
      </w:r>
      <w:r w:rsidRPr="00C61B03">
        <w:rPr>
          <w:sz w:val="28"/>
          <w:szCs w:val="28"/>
        </w:rPr>
        <w:lastRenderedPageBreak/>
        <w:t>своего личностного развития социально значимые отношения, получить опыт участия в социально значимых делах;</w:t>
      </w:r>
    </w:p>
    <w:p w14:paraId="614904A3" w14:textId="34FE4255"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14:paraId="47F2C82B" w14:textId="04BA1A67" w:rsidR="00C61B03" w:rsidRPr="00C61B03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программы:</w:t>
      </w:r>
      <w:r>
        <w:rPr>
          <w:sz w:val="28"/>
          <w:szCs w:val="28"/>
        </w:rPr>
        <w:t xml:space="preserve"> шахматный к</w:t>
      </w:r>
      <w:r w:rsidR="00C90851">
        <w:rPr>
          <w:sz w:val="28"/>
          <w:szCs w:val="28"/>
        </w:rPr>
        <w:t>ружок</w:t>
      </w:r>
      <w:r>
        <w:rPr>
          <w:sz w:val="28"/>
          <w:szCs w:val="28"/>
        </w:rPr>
        <w:t xml:space="preserve"> «</w:t>
      </w:r>
      <w:r w:rsidR="00C90851">
        <w:rPr>
          <w:sz w:val="28"/>
          <w:szCs w:val="28"/>
        </w:rPr>
        <w:t>Мир шахмат</w:t>
      </w:r>
      <w:r>
        <w:rPr>
          <w:sz w:val="28"/>
          <w:szCs w:val="28"/>
        </w:rPr>
        <w:t xml:space="preserve">»; </w:t>
      </w:r>
      <w:r w:rsidR="00C90851">
        <w:rPr>
          <w:sz w:val="28"/>
          <w:szCs w:val="28"/>
        </w:rPr>
        <w:t>кружок по волейболу «Быстрый мяч».</w:t>
      </w:r>
    </w:p>
    <w:p w14:paraId="47F601FF" w14:textId="425B1B10" w:rsidR="00C61B03" w:rsidRPr="00C61B03" w:rsidRDefault="00C61B03" w:rsidP="00607870">
      <w:pPr>
        <w:pStyle w:val="3"/>
        <w:jc w:val="left"/>
      </w:pPr>
      <w:bookmarkStart w:id="12" w:name="_Toc199755905"/>
      <w:r w:rsidRPr="00C61B03">
        <w:t>2.</w:t>
      </w:r>
      <w:r>
        <w:t>1.</w:t>
      </w:r>
      <w:r w:rsidR="005D5DE1">
        <w:t>5</w:t>
      </w:r>
      <w:r w:rsidRPr="00C61B03">
        <w:t>.</w:t>
      </w:r>
      <w:r w:rsidRPr="00C61B03">
        <w:tab/>
        <w:t>Модуль «Здоровый образ жизни»</w:t>
      </w:r>
      <w:bookmarkEnd w:id="12"/>
    </w:p>
    <w:p w14:paraId="43B76E73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645F43F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4B7C1C6" w14:textId="2C8F9946"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14:paraId="2F3C2084" w14:textId="604FE7BB"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14:paraId="30B83B93" w14:textId="7F875E0C"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6D24527" w14:textId="53C463B7" w:rsid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5A18603" w14:textId="568591A7"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>
        <w:rPr>
          <w:sz w:val="28"/>
          <w:szCs w:val="28"/>
        </w:rPr>
        <w:t xml:space="preserve">; </w:t>
      </w:r>
      <w:r w:rsidR="00F54C7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сдач</w:t>
      </w:r>
      <w:r w:rsidR="00F54C7B">
        <w:rPr>
          <w:sz w:val="28"/>
          <w:szCs w:val="28"/>
        </w:rPr>
        <w:t>е</w:t>
      </w:r>
      <w:r>
        <w:rPr>
          <w:sz w:val="28"/>
          <w:szCs w:val="28"/>
        </w:rPr>
        <w:t xml:space="preserve"> норм ГТО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вредных привычек и привлечение интереса детей к занятиям физкультурой и спортом: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«По дорожке, по тропинке в страну здоровья»,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 – за правильное питание!»</w:t>
      </w:r>
      <w:r>
        <w:rPr>
          <w:sz w:val="28"/>
          <w:szCs w:val="28"/>
        </w:rPr>
        <w:t>.</w:t>
      </w:r>
    </w:p>
    <w:p w14:paraId="6BB3BF5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1C498225" w14:textId="361EDBB8" w:rsidR="00C61B03" w:rsidRPr="00C61B03" w:rsidRDefault="00C61B03" w:rsidP="00607870">
      <w:pPr>
        <w:pStyle w:val="3"/>
        <w:jc w:val="left"/>
      </w:pPr>
      <w:bookmarkStart w:id="13" w:name="_Toc199755906"/>
      <w:r w:rsidRPr="00C61B03">
        <w:t>2.</w:t>
      </w:r>
      <w:r>
        <w:t>1.</w:t>
      </w:r>
      <w:r w:rsidR="005D5DE1">
        <w:t>6</w:t>
      </w:r>
      <w:r w:rsidRPr="00C61B03">
        <w:t>.</w:t>
      </w:r>
      <w:r w:rsidRPr="00C61B03">
        <w:tab/>
        <w:t>Модуль «Организация предметно-эстетической среды»</w:t>
      </w:r>
      <w:bookmarkEnd w:id="13"/>
    </w:p>
    <w:p w14:paraId="4B1277A5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642F43E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14:paraId="31A0DCBF" w14:textId="41EC3CEF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6FD9FB4" w14:textId="77777777" w:rsid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озеленение территории детского лагеря, разбивка клумб, оборудование отрядных мест;</w:t>
      </w:r>
    </w:p>
    <w:p w14:paraId="523A3911" w14:textId="433803FB" w:rsidR="00C61B03" w:rsidRP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EAC2DE6" w14:textId="01BEC43F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E699989" w14:textId="2CC31BEB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оформление образовательной, досуговой и спортивной инфраструктуры;</w:t>
      </w:r>
    </w:p>
    <w:p w14:paraId="4433F376" w14:textId="710E21DC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180FD5C7" w14:textId="1B944635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288F9F4" w14:textId="5C91F0AA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E9C421" w14:textId="24ABBBD1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6216128F" w14:textId="1F3ADCDF"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14:paraId="03D2D95C" w14:textId="744FC88A" w:rsid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2271BC9" w14:textId="00A087DC"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оформление уголка отряда «Наш отрядный дом»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 стенгазет и рисунков «Лагерь нашей мечты»</w:t>
      </w:r>
      <w:r>
        <w:rPr>
          <w:sz w:val="28"/>
          <w:szCs w:val="28"/>
        </w:rPr>
        <w:t>;</w:t>
      </w:r>
      <w:r w:rsidRPr="00924940">
        <w:rPr>
          <w:sz w:val="28"/>
          <w:szCs w:val="28"/>
        </w:rPr>
        <w:t xml:space="preserve"> «</w:t>
      </w:r>
      <w:r w:rsidR="00F54C7B">
        <w:rPr>
          <w:sz w:val="28"/>
          <w:szCs w:val="28"/>
        </w:rPr>
        <w:t>Пушкинский день».</w:t>
      </w:r>
    </w:p>
    <w:p w14:paraId="4AE956FE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74BB2D6E" w14:textId="21041A10" w:rsidR="00C61B03" w:rsidRPr="00C61B03" w:rsidRDefault="00C61B03" w:rsidP="00607870">
      <w:pPr>
        <w:pStyle w:val="3"/>
        <w:jc w:val="left"/>
      </w:pPr>
      <w:bookmarkStart w:id="14" w:name="_Toc199755907"/>
      <w:r w:rsidRPr="00C61B03">
        <w:lastRenderedPageBreak/>
        <w:t>2.</w:t>
      </w:r>
      <w:r>
        <w:t>1</w:t>
      </w:r>
      <w:r w:rsidRPr="00C61B03">
        <w:t>.</w:t>
      </w:r>
      <w:r w:rsidR="005D5DE1">
        <w:t>7</w:t>
      </w:r>
      <w:r>
        <w:t>.</w:t>
      </w:r>
      <w:r w:rsidRPr="00C61B03">
        <w:tab/>
        <w:t>Модуль «Профилактика и безопасность»</w:t>
      </w:r>
      <w:bookmarkEnd w:id="14"/>
    </w:p>
    <w:p w14:paraId="3D8ED2F5" w14:textId="04262046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B3FCA6F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945DE76" w14:textId="5855B5E7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14:paraId="1874426A" w14:textId="32D90957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14:paraId="3F24A56A" w14:textId="29F3F2B5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E568596" w14:textId="7EE62CCC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14:paraId="684FBAE9" w14:textId="575A3E65"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61B03">
        <w:rPr>
          <w:sz w:val="28"/>
          <w:szCs w:val="28"/>
        </w:rPr>
        <w:t>саморефлексии</w:t>
      </w:r>
      <w:proofErr w:type="spellEnd"/>
      <w:r w:rsidRPr="00C61B03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14:paraId="55C25A4E" w14:textId="7CF3B5B3" w:rsid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14:paraId="66B36EEE" w14:textId="7AA2518E"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к</w:t>
      </w:r>
      <w:r w:rsidRPr="0053503D">
        <w:rPr>
          <w:sz w:val="28"/>
          <w:szCs w:val="28"/>
        </w:rPr>
        <w:t>онкурс рисунков, листовок «Я не дружу с вредными привычками»</w:t>
      </w:r>
      <w:r>
        <w:rPr>
          <w:sz w:val="28"/>
          <w:szCs w:val="28"/>
        </w:rPr>
        <w:t xml:space="preserve">; </w:t>
      </w:r>
    </w:p>
    <w:p w14:paraId="27C86784" w14:textId="4BC5419A"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 xml:space="preserve">«Правила </w:t>
      </w:r>
      <w:r w:rsidRPr="0053503D">
        <w:rPr>
          <w:sz w:val="28"/>
          <w:szCs w:val="28"/>
        </w:rPr>
        <w:lastRenderedPageBreak/>
        <w:t>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14:paraId="35A0823C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69B0FCA7" w14:textId="3ACECD10" w:rsidR="00C61B03" w:rsidRPr="00C61B03" w:rsidRDefault="00C61B03" w:rsidP="00607870">
      <w:pPr>
        <w:pStyle w:val="3"/>
        <w:jc w:val="left"/>
      </w:pPr>
      <w:bookmarkStart w:id="15" w:name="_Toc199755908"/>
      <w:r w:rsidRPr="00C61B03">
        <w:t>2.</w:t>
      </w:r>
      <w:r>
        <w:t>1.</w:t>
      </w:r>
      <w:r w:rsidRPr="00C61B03">
        <w:t>8.</w:t>
      </w:r>
      <w:r w:rsidRPr="00C61B03">
        <w:tab/>
        <w:t>Модуль «Работа с вожатыми/воспитателями»</w:t>
      </w:r>
      <w:bookmarkEnd w:id="15"/>
    </w:p>
    <w:p w14:paraId="45D99019" w14:textId="63FD0EA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14:paraId="4679EB78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7A13ECD2" w14:textId="49A6FDE4" w:rsidR="00C61B03" w:rsidRPr="00C61B03" w:rsidRDefault="00607870" w:rsidP="00607870">
      <w:pPr>
        <w:pStyle w:val="2"/>
        <w:ind w:firstLine="0"/>
        <w:jc w:val="left"/>
      </w:pPr>
      <w:bookmarkStart w:id="16" w:name="_Toc199755909"/>
      <w:r>
        <w:t xml:space="preserve">2.2. </w:t>
      </w:r>
      <w:r w:rsidRPr="00C61B03">
        <w:t>Вариативные модули</w:t>
      </w:r>
      <w:bookmarkEnd w:id="16"/>
    </w:p>
    <w:p w14:paraId="69712E46" w14:textId="0968DAD4" w:rsidR="00C61B03" w:rsidRPr="00C61B03" w:rsidRDefault="00C61B03" w:rsidP="00607870">
      <w:pPr>
        <w:pStyle w:val="3"/>
        <w:jc w:val="left"/>
      </w:pPr>
      <w:bookmarkStart w:id="17" w:name="_Toc199755910"/>
      <w:r w:rsidRPr="00C61B03">
        <w:t>2.</w:t>
      </w:r>
      <w:r w:rsidR="00607870">
        <w:t>2.1</w:t>
      </w:r>
      <w:r w:rsidRPr="00C61B03">
        <w:t>.</w:t>
      </w:r>
      <w:r w:rsidR="009F309B">
        <w:t xml:space="preserve"> </w:t>
      </w:r>
      <w:r w:rsidRPr="00C61B03">
        <w:t>Модуль «Работа с родителями»</w:t>
      </w:r>
      <w:bookmarkEnd w:id="17"/>
    </w:p>
    <w:p w14:paraId="36091942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61ACD0D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групповом уровне:</w:t>
      </w:r>
    </w:p>
    <w:p w14:paraId="49B58212" w14:textId="352AB65A" w:rsidR="00C61B03" w:rsidRPr="009F309B" w:rsidRDefault="009F309B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</w:t>
      </w:r>
      <w:r w:rsidR="00C61B03" w:rsidRPr="009F309B">
        <w:rPr>
          <w:sz w:val="28"/>
          <w:szCs w:val="28"/>
        </w:rPr>
        <w:t>одительские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гостиные,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на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которых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обсуждаются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вопросы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14:paraId="2D12A2C4" w14:textId="343B7D60"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родительские дни (дни посещения родителей), во время которых</w:t>
      </w:r>
      <w:r w:rsidR="009F309B" w:rsidRPr="009F309B">
        <w:rPr>
          <w:sz w:val="28"/>
          <w:szCs w:val="28"/>
        </w:rPr>
        <w:t xml:space="preserve"> </w:t>
      </w:r>
      <w:r w:rsidRPr="009F309B">
        <w:rPr>
          <w:sz w:val="28"/>
          <w:szCs w:val="28"/>
        </w:rPr>
        <w:t>деятельности детского лагеря;</w:t>
      </w:r>
    </w:p>
    <w:p w14:paraId="3EFAF479" w14:textId="3AA6EC0A"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14:paraId="6E810920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14:paraId="51759573" w14:textId="459A6EE9"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26F3496D" w14:textId="50DF3800"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5E549C9C" w14:textId="77777777"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14:paraId="0AE0832E" w14:textId="11F27FFB" w:rsidR="0053503D" w:rsidRDefault="005350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247B4E" w14:textId="1CCFC2D9" w:rsidR="009F309B" w:rsidRDefault="0053503D" w:rsidP="0053503D">
      <w:pPr>
        <w:pStyle w:val="1"/>
        <w:ind w:firstLine="0"/>
        <w:jc w:val="left"/>
      </w:pPr>
      <w:bookmarkStart w:id="18" w:name="_Toc199755911"/>
      <w:r w:rsidRPr="0053503D">
        <w:lastRenderedPageBreak/>
        <w:t>Раздел III. Организация воспитательной деятельности</w:t>
      </w:r>
      <w:bookmarkEnd w:id="18"/>
    </w:p>
    <w:p w14:paraId="4E1C8C54" w14:textId="1E5EC3E1" w:rsidR="0053503D" w:rsidRDefault="0053503D" w:rsidP="0053503D">
      <w:pPr>
        <w:pStyle w:val="2"/>
        <w:ind w:firstLine="0"/>
        <w:jc w:val="left"/>
      </w:pPr>
      <w:bookmarkStart w:id="19" w:name="_Toc199755912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19"/>
    </w:p>
    <w:p w14:paraId="549A7B67" w14:textId="2F44C599"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09FBAA60" w14:textId="77777777"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6C3DD86" w14:textId="472BAB1B"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14:paraId="73161D71" w14:textId="125BA465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27467FF" w14:textId="026C3746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14:paraId="36C66380" w14:textId="37D85A42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14:paraId="73E3F260" w14:textId="0BC19B1B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14:paraId="56AEB42C" w14:textId="7CA45BF5"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742DD18" w14:textId="20AD30AB"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>
        <w:rPr>
          <w:sz w:val="28"/>
          <w:szCs w:val="28"/>
        </w:rPr>
        <w:br/>
      </w:r>
    </w:p>
    <w:p w14:paraId="78877744" w14:textId="77777777"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14:paraId="4643D482" w14:textId="1F9D81C0" w:rsidR="006D793E" w:rsidRDefault="001564B2" w:rsidP="001564B2">
      <w:pPr>
        <w:pStyle w:val="3"/>
        <w:jc w:val="left"/>
      </w:pPr>
      <w:bookmarkStart w:id="20" w:name="_Toc199755913"/>
      <w:r>
        <w:lastRenderedPageBreak/>
        <w:t>3.1.2. Материально-техническая база</w:t>
      </w:r>
      <w:bookmarkEnd w:id="2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2879"/>
      </w:tblGrid>
      <w:tr w:rsidR="001564B2" w14:paraId="5CB3BD61" w14:textId="77777777" w:rsidTr="001564B2">
        <w:tc>
          <w:tcPr>
            <w:tcW w:w="2043" w:type="dxa"/>
            <w:vAlign w:val="center"/>
          </w:tcPr>
          <w:p w14:paraId="76F08997" w14:textId="7EBC99A9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04DB6457" w14:textId="138CADD8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6FA50218" w14:textId="4A4227E7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14:paraId="284E3E2B" w14:textId="48E11D59"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14:paraId="3513E636" w14:textId="77777777" w:rsidTr="001564B2">
        <w:tc>
          <w:tcPr>
            <w:tcW w:w="2043" w:type="dxa"/>
          </w:tcPr>
          <w:p w14:paraId="76751032" w14:textId="4C8CD386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14:paraId="03FB45D4" w14:textId="7822B626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14:paraId="59B28CA3" w14:textId="5948C8F1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1CA3304" w14:textId="177F6576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14:paraId="0B95B584" w14:textId="77777777" w:rsidTr="001564B2">
        <w:tc>
          <w:tcPr>
            <w:tcW w:w="2043" w:type="dxa"/>
          </w:tcPr>
          <w:p w14:paraId="57738393" w14:textId="607C65E3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14:paraId="058B9611" w14:textId="4DEBFC32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14:paraId="5708C0B9" w14:textId="5FE63347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05D65C0B" w14:textId="5A05DEF2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14:paraId="4833D6D3" w14:textId="77777777" w:rsidTr="001564B2">
        <w:tc>
          <w:tcPr>
            <w:tcW w:w="2043" w:type="dxa"/>
          </w:tcPr>
          <w:p w14:paraId="0961402E" w14:textId="15467755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14:paraId="72E7D32A" w14:textId="58F52D63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14:paraId="429CE3C6" w14:textId="4D2C6C89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7DB03F7" w14:textId="0121843C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14:paraId="63B6D64F" w14:textId="77777777" w:rsidTr="001564B2">
        <w:tc>
          <w:tcPr>
            <w:tcW w:w="2043" w:type="dxa"/>
          </w:tcPr>
          <w:p w14:paraId="07C52A0F" w14:textId="6BF75696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14:paraId="31EB26EA" w14:textId="46D251CA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14:paraId="2540B1F5" w14:textId="60AF0DB5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DF7BA67" w14:textId="216C85CB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1564B2" w14:paraId="036E932D" w14:textId="77777777" w:rsidTr="001564B2">
        <w:tc>
          <w:tcPr>
            <w:tcW w:w="2043" w:type="dxa"/>
          </w:tcPr>
          <w:p w14:paraId="78488D2E" w14:textId="550E4C89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14:paraId="125D20EA" w14:textId="4A00AC02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14:paraId="19C46696" w14:textId="229348A9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EA0371A" w14:textId="6AB0B0AF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564B2" w14:paraId="61C5996C" w14:textId="77777777" w:rsidTr="001564B2">
        <w:tc>
          <w:tcPr>
            <w:tcW w:w="2043" w:type="dxa"/>
          </w:tcPr>
          <w:p w14:paraId="4410D7B3" w14:textId="73A72ADC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14:paraId="552FCA43" w14:textId="6F24357A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14:paraId="256F5D2F" w14:textId="77777777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14:paraId="3C569CAE" w14:textId="182A5420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1564B2" w14:paraId="18125482" w14:textId="77777777" w:rsidTr="001564B2">
        <w:tc>
          <w:tcPr>
            <w:tcW w:w="2043" w:type="dxa"/>
          </w:tcPr>
          <w:p w14:paraId="749BB8BF" w14:textId="5B247763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14:paraId="150B628A" w14:textId="21050ABA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70CFF204" w14:textId="2AEA0C3E"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48471E5" w14:textId="17B1E038"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14:paraId="369989E7" w14:textId="3A490E8C" w:rsid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14:paraId="1FBFDE30" w14:textId="77777777" w:rsidR="001564B2" w:rsidRDefault="001564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AACFEB" w14:textId="3C6EC549" w:rsidR="001564B2" w:rsidRPr="001564B2" w:rsidRDefault="001564B2" w:rsidP="001564B2">
      <w:pPr>
        <w:pStyle w:val="3"/>
        <w:jc w:val="both"/>
      </w:pPr>
      <w:bookmarkStart w:id="21" w:name="_Toc199755914"/>
      <w:r>
        <w:lastRenderedPageBreak/>
        <w:t xml:space="preserve">3.1.3. </w:t>
      </w:r>
      <w:r w:rsidRPr="001564B2">
        <w:t>Кадровые условия</w:t>
      </w:r>
      <w:bookmarkEnd w:id="21"/>
    </w:p>
    <w:p w14:paraId="08F75C1E" w14:textId="77777777" w:rsidR="001564B2" w:rsidRPr="001564B2" w:rsidRDefault="001564B2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14:paraId="14959409" w14:textId="77777777"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14:paraId="68778142" w14:textId="77777777" w:rsidR="00C2351C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</w:t>
      </w:r>
      <w:r w:rsidR="00C2351C" w:rsidRPr="00C2351C">
        <w:rPr>
          <w:sz w:val="28"/>
          <w:szCs w:val="28"/>
        </w:rPr>
        <w:t>дов (из числа педагогов школы);</w:t>
      </w:r>
    </w:p>
    <w:p w14:paraId="495CEC65" w14:textId="1BB56F1F" w:rsidR="001564B2" w:rsidRPr="00F54C7B" w:rsidRDefault="001564B2" w:rsidP="00F54C7B">
      <w:pPr>
        <w:spacing w:line="276" w:lineRule="auto"/>
        <w:ind w:left="360"/>
        <w:jc w:val="both"/>
        <w:rPr>
          <w:sz w:val="28"/>
          <w:szCs w:val="28"/>
        </w:rPr>
      </w:pPr>
    </w:p>
    <w:p w14:paraId="7154F0C4" w14:textId="77777777" w:rsidR="00C2351C" w:rsidRDefault="00C2351C" w:rsidP="001564B2">
      <w:pPr>
        <w:spacing w:line="276" w:lineRule="auto"/>
        <w:jc w:val="both"/>
        <w:rPr>
          <w:sz w:val="28"/>
          <w:szCs w:val="28"/>
        </w:rPr>
      </w:pPr>
    </w:p>
    <w:p w14:paraId="0CE5B157" w14:textId="42E3291D" w:rsidR="001564B2" w:rsidRPr="001564B2" w:rsidRDefault="00C2351C" w:rsidP="001564B2">
      <w:pPr>
        <w:spacing w:line="276" w:lineRule="auto"/>
        <w:jc w:val="both"/>
        <w:rPr>
          <w:sz w:val="28"/>
          <w:szCs w:val="28"/>
        </w:rPr>
      </w:pPr>
      <w:bookmarkStart w:id="22" w:name="_Toc199755915"/>
      <w:r w:rsidRPr="00C2351C">
        <w:rPr>
          <w:rStyle w:val="30"/>
          <w:rFonts w:eastAsiaTheme="minorHAnsi"/>
        </w:rPr>
        <w:t>3.1.4. Методические условия</w:t>
      </w:r>
      <w:bookmarkEnd w:id="22"/>
    </w:p>
    <w:p w14:paraId="62D1177E" w14:textId="77777777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14:paraId="0A7F2228" w14:textId="77777777"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4A4E02CA" w14:textId="4231CA5B" w:rsidR="001564B2" w:rsidRPr="00F54C7B" w:rsidRDefault="00C2351C" w:rsidP="00F54C7B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14:paraId="68892153" w14:textId="77777777"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14:paraId="2B107EB3" w14:textId="77777777" w:rsidR="001564B2" w:rsidRP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14:paraId="32D96FF2" w14:textId="4E02C38E" w:rsidR="001564B2" w:rsidRPr="001564B2" w:rsidRDefault="00C2351C" w:rsidP="00C2351C">
      <w:pPr>
        <w:pStyle w:val="3"/>
        <w:jc w:val="left"/>
      </w:pPr>
      <w:bookmarkStart w:id="23" w:name="_Toc199755916"/>
      <w:r>
        <w:t xml:space="preserve">3.1.5. </w:t>
      </w:r>
      <w:r w:rsidRPr="001564B2">
        <w:t>Методическое обеспечение программы</w:t>
      </w:r>
      <w:bookmarkEnd w:id="23"/>
    </w:p>
    <w:p w14:paraId="5AA8655D" w14:textId="77777777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14:paraId="09458172" w14:textId="00D43537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14:paraId="4A83B207" w14:textId="43154959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14:paraId="3951988D" w14:textId="6590BFF6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0A56232E" w14:textId="108B5DA6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14:paraId="259059E7" w14:textId="7C551B8B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14:paraId="2DD5C39E" w14:textId="0C7ADECE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14:paraId="7CBE4FEC" w14:textId="13949223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14:paraId="2C0D1489" w14:textId="46B97FD5"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14:paraId="68B31C14" w14:textId="6DC36F84" w:rsidR="001564B2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14:paraId="23356D2E" w14:textId="77777777" w:rsid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14:paraId="7D99FA7C" w14:textId="53CE0F7F" w:rsidR="00C2351C" w:rsidRDefault="00C2351C" w:rsidP="00C2351C">
      <w:pPr>
        <w:pStyle w:val="3"/>
        <w:jc w:val="left"/>
      </w:pPr>
      <w:bookmarkStart w:id="24" w:name="_Toc199755917"/>
      <w:r>
        <w:lastRenderedPageBreak/>
        <w:t>3.1.6. Режим дня</w:t>
      </w:r>
      <w:bookmarkEnd w:id="24"/>
    </w:p>
    <w:p w14:paraId="4DC85596" w14:textId="60D7E945" w:rsidR="00F54C7B" w:rsidRPr="00C2351C" w:rsidRDefault="00F54C7B" w:rsidP="00F54C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9.00-9.10</w:t>
      </w:r>
      <w:r w:rsidR="00C2351C" w:rsidRPr="00C2351C">
        <w:rPr>
          <w:sz w:val="28"/>
          <w:szCs w:val="28"/>
        </w:rPr>
        <w:tab/>
        <w:t>Сбор детей.</w:t>
      </w:r>
      <w:r>
        <w:rPr>
          <w:sz w:val="28"/>
          <w:szCs w:val="28"/>
        </w:rPr>
        <w:t xml:space="preserve">                                                            </w:t>
      </w:r>
      <w:r w:rsidRPr="00F54C7B">
        <w:rPr>
          <w:i/>
          <w:sz w:val="28"/>
          <w:szCs w:val="28"/>
        </w:rPr>
        <w:t xml:space="preserve"> </w:t>
      </w:r>
    </w:p>
    <w:p w14:paraId="153A3AC0" w14:textId="1988490A"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14:paraId="42E67832" w14:textId="6AFA8B24" w:rsidR="00C2351C" w:rsidRPr="00C2351C" w:rsidRDefault="00F54C7B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9.10-9.20</w:t>
      </w:r>
      <w:r w:rsidR="00C2351C" w:rsidRPr="00C2351C">
        <w:rPr>
          <w:sz w:val="28"/>
          <w:szCs w:val="28"/>
        </w:rPr>
        <w:tab/>
      </w:r>
      <w:r>
        <w:rPr>
          <w:sz w:val="28"/>
          <w:szCs w:val="28"/>
        </w:rPr>
        <w:t>Линейка (Построение)</w:t>
      </w:r>
    </w:p>
    <w:p w14:paraId="7C8297CE" w14:textId="77777777"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14:paraId="40AD789A" w14:textId="4F6E985C" w:rsidR="00C2351C" w:rsidRPr="00C2351C" w:rsidRDefault="00F54C7B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9.20-9.40</w:t>
      </w:r>
      <w:r w:rsidR="00C2351C" w:rsidRPr="00C2351C">
        <w:rPr>
          <w:sz w:val="28"/>
          <w:szCs w:val="28"/>
        </w:rPr>
        <w:tab/>
        <w:t>З</w:t>
      </w:r>
      <w:r>
        <w:rPr>
          <w:sz w:val="28"/>
          <w:szCs w:val="28"/>
        </w:rPr>
        <w:t>арядка</w:t>
      </w:r>
    </w:p>
    <w:p w14:paraId="2B03C64B" w14:textId="77777777"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14:paraId="7ED5D930" w14:textId="3864C8CE" w:rsidR="00F54C7B" w:rsidRDefault="00F54C7B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9.40-11.00</w:t>
      </w:r>
      <w:r w:rsidR="00C2351C" w:rsidRPr="00C2351C">
        <w:rPr>
          <w:sz w:val="28"/>
          <w:szCs w:val="28"/>
        </w:rPr>
        <w:tab/>
      </w:r>
      <w:r>
        <w:rPr>
          <w:sz w:val="28"/>
          <w:szCs w:val="28"/>
        </w:rPr>
        <w:t>Работа по плану отрядов, работа кружков и секций</w:t>
      </w:r>
    </w:p>
    <w:p w14:paraId="3D05FAA5" w14:textId="77777777" w:rsidR="00F54C7B" w:rsidRDefault="00F54C7B" w:rsidP="00C2351C">
      <w:pPr>
        <w:spacing w:line="276" w:lineRule="auto"/>
        <w:jc w:val="both"/>
        <w:rPr>
          <w:sz w:val="28"/>
          <w:szCs w:val="28"/>
        </w:rPr>
      </w:pPr>
    </w:p>
    <w:p w14:paraId="7F47FD29" w14:textId="00FE761E" w:rsidR="00C2351C" w:rsidRDefault="00F54C7B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11.00-11.30 Обед</w:t>
      </w:r>
    </w:p>
    <w:p w14:paraId="5301A407" w14:textId="77777777" w:rsidR="00F54C7B" w:rsidRPr="00C2351C" w:rsidRDefault="00F54C7B" w:rsidP="00C2351C">
      <w:pPr>
        <w:spacing w:line="276" w:lineRule="auto"/>
        <w:jc w:val="both"/>
        <w:rPr>
          <w:sz w:val="28"/>
          <w:szCs w:val="28"/>
        </w:rPr>
      </w:pPr>
    </w:p>
    <w:p w14:paraId="07C804A9" w14:textId="3FC50FC3" w:rsidR="00C2351C" w:rsidRDefault="00F54C7B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11.30-12.30 Обще-лагерное меро</w:t>
      </w:r>
      <w:r w:rsidR="007D3AE3">
        <w:rPr>
          <w:sz w:val="28"/>
          <w:szCs w:val="28"/>
        </w:rPr>
        <w:t>приятие</w:t>
      </w:r>
    </w:p>
    <w:p w14:paraId="05FA9485" w14:textId="5B854DE5" w:rsidR="007D3AE3" w:rsidRDefault="007D3AE3" w:rsidP="00C2351C">
      <w:pPr>
        <w:spacing w:line="276" w:lineRule="auto"/>
        <w:jc w:val="both"/>
        <w:rPr>
          <w:sz w:val="28"/>
          <w:szCs w:val="28"/>
        </w:rPr>
      </w:pPr>
    </w:p>
    <w:p w14:paraId="240A405B" w14:textId="6DB980E0" w:rsidR="007D3AE3" w:rsidRDefault="007D3AE3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12.30-12.</w:t>
      </w:r>
      <w:proofErr w:type="gramStart"/>
      <w:r>
        <w:rPr>
          <w:sz w:val="28"/>
          <w:szCs w:val="28"/>
        </w:rPr>
        <w:t>40  Линейка</w:t>
      </w:r>
      <w:proofErr w:type="gramEnd"/>
    </w:p>
    <w:p w14:paraId="0091F82E" w14:textId="7AEAB847" w:rsidR="007D3AE3" w:rsidRDefault="007D3AE3" w:rsidP="00C2351C">
      <w:pPr>
        <w:spacing w:line="276" w:lineRule="auto"/>
        <w:jc w:val="both"/>
        <w:rPr>
          <w:sz w:val="28"/>
          <w:szCs w:val="28"/>
        </w:rPr>
      </w:pPr>
    </w:p>
    <w:p w14:paraId="19AC6525" w14:textId="23C2345B" w:rsidR="007D3AE3" w:rsidRDefault="007D3AE3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12.40-13.</w:t>
      </w:r>
      <w:proofErr w:type="gramStart"/>
      <w:r>
        <w:rPr>
          <w:sz w:val="28"/>
          <w:szCs w:val="28"/>
        </w:rPr>
        <w:t>00  Свободное</w:t>
      </w:r>
      <w:proofErr w:type="gramEnd"/>
      <w:r>
        <w:rPr>
          <w:sz w:val="28"/>
          <w:szCs w:val="28"/>
        </w:rPr>
        <w:t xml:space="preserve"> время</w:t>
      </w:r>
    </w:p>
    <w:p w14:paraId="6C5F5CD9" w14:textId="6B36E524" w:rsidR="007D3AE3" w:rsidRDefault="007D3AE3" w:rsidP="00C2351C">
      <w:pPr>
        <w:spacing w:line="276" w:lineRule="auto"/>
        <w:jc w:val="both"/>
        <w:rPr>
          <w:sz w:val="28"/>
          <w:szCs w:val="28"/>
        </w:rPr>
      </w:pPr>
    </w:p>
    <w:p w14:paraId="3401868C" w14:textId="575BD03A" w:rsidR="007D3AE3" w:rsidRDefault="007D3AE3" w:rsidP="00C2351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13.00  До</w:t>
      </w:r>
      <w:proofErr w:type="gramEnd"/>
      <w:r>
        <w:rPr>
          <w:sz w:val="28"/>
          <w:szCs w:val="28"/>
        </w:rPr>
        <w:t xml:space="preserve"> свидания, до новых встреч!</w:t>
      </w:r>
    </w:p>
    <w:p w14:paraId="4ACDE6AF" w14:textId="7B648D15" w:rsidR="007D3AE3" w:rsidRDefault="007D3AE3" w:rsidP="00C2351C">
      <w:pPr>
        <w:pStyle w:val="3"/>
        <w:jc w:val="left"/>
      </w:pPr>
    </w:p>
    <w:p w14:paraId="700B9BC2" w14:textId="77777777" w:rsidR="007A45AD" w:rsidRDefault="007A45AD" w:rsidP="007A45A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14:paraId="086AA3AD" w14:textId="3F4D5850" w:rsidR="00074531" w:rsidRPr="00074531" w:rsidRDefault="00074531" w:rsidP="007A45AD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 w:rsidR="007A45AD">
        <w:rPr>
          <w:b/>
          <w:bCs/>
          <w:sz w:val="28"/>
          <w:szCs w:val="28"/>
        </w:rPr>
        <w:t xml:space="preserve"> «ЛОВИ МОМЕНТ!»</w:t>
      </w:r>
    </w:p>
    <w:p w14:paraId="7E15E4E2" w14:textId="2E3BCB42" w:rsidR="00074531" w:rsidRPr="00074531" w:rsidRDefault="00074531" w:rsidP="000745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7D3AE3">
        <w:rPr>
          <w:b/>
          <w:sz w:val="28"/>
          <w:szCs w:val="28"/>
          <w:u w:val="single"/>
        </w:rPr>
        <w:t>5</w:t>
      </w:r>
      <w:r w:rsidRPr="00074531">
        <w:rPr>
          <w:b/>
          <w:sz w:val="28"/>
          <w:szCs w:val="28"/>
        </w:rPr>
        <w:t xml:space="preserve"> год</w:t>
      </w:r>
    </w:p>
    <w:p w14:paraId="28FAA56B" w14:textId="77777777" w:rsidR="00074531" w:rsidRPr="00074531" w:rsidRDefault="00074531" w:rsidP="00074531">
      <w:pPr>
        <w:spacing w:line="276" w:lineRule="auto"/>
        <w:jc w:val="both"/>
        <w:rPr>
          <w:b/>
          <w:sz w:val="28"/>
          <w:szCs w:val="28"/>
        </w:rPr>
      </w:pPr>
    </w:p>
    <w:p w14:paraId="0F33DCCC" w14:textId="0BDA841A" w:rsidR="00074531" w:rsidRPr="00074531" w:rsidRDefault="00074531" w:rsidP="007D3AE3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0D6143D" w14:textId="77777777" w:rsidR="00074531" w:rsidRPr="00074531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15"/>
        <w:gridCol w:w="1559"/>
        <w:gridCol w:w="1276"/>
        <w:gridCol w:w="1134"/>
        <w:gridCol w:w="1275"/>
      </w:tblGrid>
      <w:tr w:rsidR="00074531" w:rsidRPr="00074531" w14:paraId="15E9FF2E" w14:textId="77777777" w:rsidTr="00F92548">
        <w:trPr>
          <w:trHeight w:val="431"/>
        </w:trPr>
        <w:tc>
          <w:tcPr>
            <w:tcW w:w="689" w:type="dxa"/>
            <w:vMerge w:val="restart"/>
            <w:vAlign w:val="center"/>
          </w:tcPr>
          <w:p w14:paraId="42B8DF1D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14:paraId="495432AD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E28FA34" w14:textId="55945482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gridSpan w:val="3"/>
            <w:vAlign w:val="center"/>
          </w:tcPr>
          <w:p w14:paraId="4513712F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074531" w:rsidRPr="00074531" w14:paraId="2C9ECAFE" w14:textId="77777777" w:rsidTr="00F92548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14:paraId="4CEF38CA" w14:textId="77777777"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vAlign w:val="center"/>
          </w:tcPr>
          <w:p w14:paraId="10627640" w14:textId="77777777"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2C5F3910" w14:textId="77777777" w:rsidR="00074531" w:rsidRPr="00074531" w:rsidRDefault="00074531" w:rsidP="000745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1CDD0C" w14:textId="10BBAAF2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Всеросс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4" w:type="dxa"/>
            <w:vAlign w:val="center"/>
          </w:tcPr>
          <w:p w14:paraId="5A590514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vAlign w:val="center"/>
          </w:tcPr>
          <w:p w14:paraId="2424A370" w14:textId="77777777"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074531" w:rsidRPr="00074531" w14:paraId="1C37E585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6DA92BE6" w14:textId="77777777"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0E060155" w14:textId="0396605D" w:rsidR="00074531" w:rsidRPr="00F92548" w:rsidRDefault="007D3AE3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лагеря. Праздник «Дети- цветы жизни».</w:t>
            </w:r>
          </w:p>
        </w:tc>
        <w:tc>
          <w:tcPr>
            <w:tcW w:w="1559" w:type="dxa"/>
            <w:vAlign w:val="center"/>
          </w:tcPr>
          <w:p w14:paraId="176DDE24" w14:textId="5175B6AC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7D3AE3">
              <w:rPr>
                <w:sz w:val="28"/>
                <w:szCs w:val="28"/>
              </w:rPr>
              <w:t>2</w:t>
            </w:r>
            <w:r w:rsidRPr="00F92548">
              <w:rPr>
                <w:sz w:val="28"/>
                <w:szCs w:val="28"/>
              </w:rPr>
              <w:t>.06.202</w:t>
            </w:r>
            <w:r w:rsidR="007D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CEFD0C2" w14:textId="3E177DAE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289FD5" w14:textId="3AFB7F24" w:rsidR="00074531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C8883DE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11439F5F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276CDB30" w14:textId="77777777" w:rsidR="00074531" w:rsidRPr="00074531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162178F0" w14:textId="60223409" w:rsidR="00074531" w:rsidRPr="00F92548" w:rsidRDefault="007D3AE3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Первых»</w:t>
            </w:r>
          </w:p>
        </w:tc>
        <w:tc>
          <w:tcPr>
            <w:tcW w:w="1559" w:type="dxa"/>
            <w:vAlign w:val="center"/>
          </w:tcPr>
          <w:p w14:paraId="1D294104" w14:textId="5A8029C3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7D3AE3">
              <w:rPr>
                <w:sz w:val="28"/>
                <w:szCs w:val="28"/>
              </w:rPr>
              <w:t>3</w:t>
            </w:r>
            <w:r w:rsidRPr="00F92548">
              <w:rPr>
                <w:sz w:val="28"/>
                <w:szCs w:val="28"/>
              </w:rPr>
              <w:t>.06.202</w:t>
            </w:r>
            <w:r w:rsidR="007D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2B00846" w14:textId="1B331F94" w:rsidR="00074531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14:paraId="463A4CC1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59F7476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4531" w:rsidRPr="00074531" w14:paraId="44B2A79F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701C7165" w14:textId="385DC2D0" w:rsidR="00F92548" w:rsidRPr="00074531" w:rsidRDefault="00F92548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14:paraId="0E371479" w14:textId="3E505D57" w:rsidR="00074531" w:rsidRPr="00F92548" w:rsidRDefault="007D3AE3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Спорта»</w:t>
            </w:r>
          </w:p>
        </w:tc>
        <w:tc>
          <w:tcPr>
            <w:tcW w:w="1559" w:type="dxa"/>
            <w:vAlign w:val="center"/>
          </w:tcPr>
          <w:p w14:paraId="72192545" w14:textId="7F73182D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7D3AE3">
              <w:rPr>
                <w:sz w:val="28"/>
                <w:szCs w:val="28"/>
              </w:rPr>
              <w:t>4</w:t>
            </w:r>
            <w:r w:rsidRPr="00F92548">
              <w:rPr>
                <w:sz w:val="28"/>
                <w:szCs w:val="28"/>
              </w:rPr>
              <w:t>.06.202</w:t>
            </w:r>
            <w:r w:rsidR="007D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9B7B490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96D2C1" w14:textId="2C19A51A" w:rsidR="00074531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601FF2CE" w14:textId="77777777" w:rsidR="00074531" w:rsidRPr="00F92548" w:rsidRDefault="00074531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3AE3" w:rsidRPr="00074531" w14:paraId="6FDF2864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0219D4E8" w14:textId="7DFD0D1B" w:rsidR="007D3AE3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340971B8" w14:textId="6C3C637E" w:rsidR="007D3AE3" w:rsidRPr="00F92548" w:rsidRDefault="007D3AE3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«Пушкинский день»</w:t>
            </w:r>
          </w:p>
        </w:tc>
        <w:tc>
          <w:tcPr>
            <w:tcW w:w="1559" w:type="dxa"/>
            <w:vAlign w:val="center"/>
          </w:tcPr>
          <w:p w14:paraId="695C647A" w14:textId="143C391C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1276" w:type="dxa"/>
            <w:vAlign w:val="center"/>
          </w:tcPr>
          <w:p w14:paraId="18879BDA" w14:textId="77777777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72B384" w14:textId="63C1CC3C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C5DA712" w14:textId="77777777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3AE3" w:rsidRPr="00074531" w14:paraId="38B73E82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4582277F" w14:textId="69BEF0DE" w:rsidR="007D3AE3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15" w:type="dxa"/>
            <w:vAlign w:val="center"/>
          </w:tcPr>
          <w:p w14:paraId="2D320A5B" w14:textId="265C2937" w:rsidR="007D3AE3" w:rsidRPr="00F92548" w:rsidRDefault="007D3AE3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</w:tc>
        <w:tc>
          <w:tcPr>
            <w:tcW w:w="1559" w:type="dxa"/>
            <w:vAlign w:val="center"/>
          </w:tcPr>
          <w:p w14:paraId="73C40904" w14:textId="45C556C1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276" w:type="dxa"/>
            <w:vAlign w:val="center"/>
          </w:tcPr>
          <w:p w14:paraId="429AD4FD" w14:textId="77777777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E9D589" w14:textId="38A5F939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4DB1CAA0" w14:textId="77777777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3AE3" w:rsidRPr="00074531" w14:paraId="0ADD0A12" w14:textId="77777777" w:rsidTr="00906A67">
        <w:trPr>
          <w:trHeight w:val="431"/>
        </w:trPr>
        <w:tc>
          <w:tcPr>
            <w:tcW w:w="689" w:type="dxa"/>
            <w:vAlign w:val="center"/>
          </w:tcPr>
          <w:p w14:paraId="154B1720" w14:textId="62605838" w:rsidR="007D3AE3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7CC2DD78" w14:textId="1DF905DB" w:rsidR="007D3AE3" w:rsidRPr="00F92548" w:rsidRDefault="007D3AE3" w:rsidP="00906A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 «День Святой Троицы»</w:t>
            </w:r>
          </w:p>
        </w:tc>
        <w:tc>
          <w:tcPr>
            <w:tcW w:w="1559" w:type="dxa"/>
            <w:vAlign w:val="center"/>
          </w:tcPr>
          <w:p w14:paraId="5AB7434C" w14:textId="26550B93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</w:tc>
        <w:tc>
          <w:tcPr>
            <w:tcW w:w="1276" w:type="dxa"/>
            <w:vAlign w:val="center"/>
          </w:tcPr>
          <w:p w14:paraId="439D9A71" w14:textId="77777777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3AC71B" w14:textId="75625C7A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9F5196C" w14:textId="77777777" w:rsidR="007D3AE3" w:rsidRPr="00F92548" w:rsidRDefault="007D3AE3" w:rsidP="00F925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650DD30" w14:textId="77777777" w:rsidR="00074531" w:rsidRPr="00C2351C" w:rsidRDefault="00074531" w:rsidP="00074531">
      <w:pPr>
        <w:spacing w:line="276" w:lineRule="auto"/>
        <w:jc w:val="both"/>
        <w:rPr>
          <w:sz w:val="28"/>
          <w:szCs w:val="28"/>
        </w:rPr>
      </w:pPr>
    </w:p>
    <w:sectPr w:rsidR="00074531" w:rsidRPr="00C2351C" w:rsidSect="00331B0F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404B" w14:textId="77777777" w:rsidR="00DE404D" w:rsidRDefault="00DE404D" w:rsidP="004C2FE5">
      <w:r>
        <w:separator/>
      </w:r>
    </w:p>
  </w:endnote>
  <w:endnote w:type="continuationSeparator" w:id="0">
    <w:p w14:paraId="4FD730D9" w14:textId="77777777" w:rsidR="00DE404D" w:rsidRDefault="00DE404D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92B184" w14:textId="57A3C950" w:rsidR="002E6351" w:rsidRPr="004C2FE5" w:rsidRDefault="002E6351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4F492E">
          <w:rPr>
            <w:noProof/>
            <w:sz w:val="24"/>
            <w:szCs w:val="24"/>
          </w:rPr>
          <w:t>22</w:t>
        </w:r>
        <w:r w:rsidRPr="004C2FE5">
          <w:rPr>
            <w:sz w:val="24"/>
            <w:szCs w:val="24"/>
          </w:rPr>
          <w:fldChar w:fldCharType="end"/>
        </w:r>
      </w:p>
    </w:sdtContent>
  </w:sdt>
  <w:p w14:paraId="6FEBDE84" w14:textId="77777777" w:rsidR="002E6351" w:rsidRDefault="002E63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70E8" w14:textId="77777777" w:rsidR="00DE404D" w:rsidRDefault="00DE404D" w:rsidP="004C2FE5">
      <w:r>
        <w:separator/>
      </w:r>
    </w:p>
  </w:footnote>
  <w:footnote w:type="continuationSeparator" w:id="0">
    <w:p w14:paraId="3E7EC2CB" w14:textId="77777777" w:rsidR="00DE404D" w:rsidRDefault="00DE404D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6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26"/>
  </w:num>
  <w:num w:numId="5">
    <w:abstractNumId w:val="0"/>
  </w:num>
  <w:num w:numId="6">
    <w:abstractNumId w:val="31"/>
  </w:num>
  <w:num w:numId="7">
    <w:abstractNumId w:val="23"/>
  </w:num>
  <w:num w:numId="8">
    <w:abstractNumId w:val="12"/>
  </w:num>
  <w:num w:numId="9">
    <w:abstractNumId w:val="40"/>
  </w:num>
  <w:num w:numId="10">
    <w:abstractNumId w:val="21"/>
  </w:num>
  <w:num w:numId="11">
    <w:abstractNumId w:val="33"/>
  </w:num>
  <w:num w:numId="12">
    <w:abstractNumId w:val="18"/>
  </w:num>
  <w:num w:numId="13">
    <w:abstractNumId w:val="15"/>
  </w:num>
  <w:num w:numId="14">
    <w:abstractNumId w:val="6"/>
  </w:num>
  <w:num w:numId="15">
    <w:abstractNumId w:val="37"/>
  </w:num>
  <w:num w:numId="16">
    <w:abstractNumId w:val="29"/>
  </w:num>
  <w:num w:numId="17">
    <w:abstractNumId w:val="36"/>
  </w:num>
  <w:num w:numId="18">
    <w:abstractNumId w:val="2"/>
  </w:num>
  <w:num w:numId="19">
    <w:abstractNumId w:val="35"/>
  </w:num>
  <w:num w:numId="20">
    <w:abstractNumId w:val="9"/>
  </w:num>
  <w:num w:numId="21">
    <w:abstractNumId w:val="1"/>
  </w:num>
  <w:num w:numId="22">
    <w:abstractNumId w:val="27"/>
  </w:num>
  <w:num w:numId="23">
    <w:abstractNumId w:val="3"/>
  </w:num>
  <w:num w:numId="24">
    <w:abstractNumId w:val="39"/>
  </w:num>
  <w:num w:numId="25">
    <w:abstractNumId w:val="32"/>
  </w:num>
  <w:num w:numId="26">
    <w:abstractNumId w:val="19"/>
  </w:num>
  <w:num w:numId="27">
    <w:abstractNumId w:val="24"/>
  </w:num>
  <w:num w:numId="28">
    <w:abstractNumId w:val="7"/>
  </w:num>
  <w:num w:numId="29">
    <w:abstractNumId w:val="38"/>
  </w:num>
  <w:num w:numId="30">
    <w:abstractNumId w:val="16"/>
  </w:num>
  <w:num w:numId="31">
    <w:abstractNumId w:val="34"/>
  </w:num>
  <w:num w:numId="32">
    <w:abstractNumId w:val="22"/>
  </w:num>
  <w:num w:numId="33">
    <w:abstractNumId w:val="13"/>
  </w:num>
  <w:num w:numId="34">
    <w:abstractNumId w:val="30"/>
  </w:num>
  <w:num w:numId="35">
    <w:abstractNumId w:val="17"/>
  </w:num>
  <w:num w:numId="36">
    <w:abstractNumId w:val="8"/>
  </w:num>
  <w:num w:numId="37">
    <w:abstractNumId w:val="11"/>
  </w:num>
  <w:num w:numId="38">
    <w:abstractNumId w:val="14"/>
  </w:num>
  <w:num w:numId="39">
    <w:abstractNumId w:val="4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CE"/>
    <w:rsid w:val="00074531"/>
    <w:rsid w:val="000F2B60"/>
    <w:rsid w:val="001564B2"/>
    <w:rsid w:val="001A0DD7"/>
    <w:rsid w:val="002541BA"/>
    <w:rsid w:val="00257D4F"/>
    <w:rsid w:val="002C0FD8"/>
    <w:rsid w:val="002E6351"/>
    <w:rsid w:val="00331B0F"/>
    <w:rsid w:val="00462C6E"/>
    <w:rsid w:val="00477E3F"/>
    <w:rsid w:val="00495E44"/>
    <w:rsid w:val="004A24C8"/>
    <w:rsid w:val="004C2FE5"/>
    <w:rsid w:val="004F492E"/>
    <w:rsid w:val="0053503D"/>
    <w:rsid w:val="00596AEC"/>
    <w:rsid w:val="005A7DDA"/>
    <w:rsid w:val="005D5DE1"/>
    <w:rsid w:val="00607870"/>
    <w:rsid w:val="006A6614"/>
    <w:rsid w:val="006D793E"/>
    <w:rsid w:val="007A45AD"/>
    <w:rsid w:val="007D3AE3"/>
    <w:rsid w:val="007E1507"/>
    <w:rsid w:val="008C7564"/>
    <w:rsid w:val="00906A67"/>
    <w:rsid w:val="00916324"/>
    <w:rsid w:val="00924940"/>
    <w:rsid w:val="009F309B"/>
    <w:rsid w:val="00A161CE"/>
    <w:rsid w:val="00AC6DB3"/>
    <w:rsid w:val="00B07323"/>
    <w:rsid w:val="00BD09BD"/>
    <w:rsid w:val="00C2351C"/>
    <w:rsid w:val="00C61B03"/>
    <w:rsid w:val="00C77183"/>
    <w:rsid w:val="00C90851"/>
    <w:rsid w:val="00CB5426"/>
    <w:rsid w:val="00DE404D"/>
    <w:rsid w:val="00E25B19"/>
    <w:rsid w:val="00F33DF5"/>
    <w:rsid w:val="00F54C7B"/>
    <w:rsid w:val="00F92548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78B"/>
  <w15:chartTrackingRefBased/>
  <w15:docId w15:val="{CAAED8A9-B9E7-4BB9-B522-DEDC192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Заголовок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val="ru"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8A3-D5A9-499B-A58F-6094225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23</Pages>
  <Words>5847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Учитель</cp:lastModifiedBy>
  <cp:revision>8</cp:revision>
  <cp:lastPrinted>2023-05-18T15:53:00Z</cp:lastPrinted>
  <dcterms:created xsi:type="dcterms:W3CDTF">2023-05-17T11:41:00Z</dcterms:created>
  <dcterms:modified xsi:type="dcterms:W3CDTF">2025-06-02T04:26:00Z</dcterms:modified>
</cp:coreProperties>
</file>